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F3EE6" w14:textId="25C2430F" w:rsidR="004E6B45" w:rsidRPr="00B9651D" w:rsidRDefault="00F75939" w:rsidP="0010786A">
      <w:pPr>
        <w:jc w:val="center"/>
        <w:rPr>
          <w:rFonts w:cs="Arial"/>
          <w:bCs/>
          <w:color w:val="000000" w:themeColor="text1"/>
          <w:sz w:val="32"/>
          <w:szCs w:val="32"/>
        </w:rPr>
      </w:pPr>
      <w:r w:rsidRPr="00B9651D">
        <w:rPr>
          <w:rFonts w:cs="Arial" w:hint="eastAsia"/>
          <w:bCs/>
          <w:color w:val="000000" w:themeColor="text1"/>
          <w:sz w:val="32"/>
          <w:szCs w:val="32"/>
        </w:rPr>
        <w:t>全钢</w:t>
      </w:r>
      <w:r w:rsidR="00B20001">
        <w:rPr>
          <w:rFonts w:cs="Arial" w:hint="eastAsia"/>
          <w:bCs/>
          <w:color w:val="000000" w:themeColor="text1"/>
          <w:sz w:val="32"/>
          <w:szCs w:val="32"/>
        </w:rPr>
        <w:t>成品库</w:t>
      </w:r>
      <w:r w:rsidR="00B20001" w:rsidRPr="00B20001">
        <w:rPr>
          <w:rFonts w:cs="Arial" w:hint="eastAsia"/>
          <w:bCs/>
          <w:color w:val="000000" w:themeColor="text1"/>
          <w:sz w:val="32"/>
          <w:szCs w:val="32"/>
        </w:rPr>
        <w:t>轮胎反转成垛</w:t>
      </w:r>
      <w:r w:rsidR="009D169B" w:rsidRPr="00B9651D">
        <w:rPr>
          <w:rFonts w:cs="Arial" w:hint="eastAsia"/>
          <w:bCs/>
          <w:color w:val="000000" w:themeColor="text1"/>
          <w:sz w:val="32"/>
          <w:szCs w:val="32"/>
        </w:rPr>
        <w:t>技术协议</w:t>
      </w:r>
    </w:p>
    <w:p w14:paraId="3C9CE721" w14:textId="77777777" w:rsidR="00AA5B21" w:rsidRPr="00B9651D" w:rsidRDefault="00AA5B21" w:rsidP="009D169B">
      <w:pPr>
        <w:jc w:val="center"/>
        <w:rPr>
          <w:rFonts w:cs="Arial"/>
          <w:bCs/>
          <w:color w:val="000000" w:themeColor="text1"/>
          <w:sz w:val="32"/>
          <w:szCs w:val="32"/>
        </w:rPr>
      </w:pPr>
      <w:r w:rsidRPr="00B9651D">
        <w:rPr>
          <w:rFonts w:cs="Arial" w:hint="eastAsia"/>
          <w:bCs/>
          <w:color w:val="000000" w:themeColor="text1"/>
          <w:sz w:val="32"/>
          <w:szCs w:val="32"/>
        </w:rPr>
        <w:t>第一部分供货范围</w:t>
      </w:r>
    </w:p>
    <w:p w14:paraId="6A5BB434" w14:textId="77777777" w:rsidR="00D37183" w:rsidRPr="00B9651D" w:rsidRDefault="004306D2" w:rsidP="00AA5B21">
      <w:pPr>
        <w:pStyle w:val="a3"/>
        <w:numPr>
          <w:ilvl w:val="0"/>
          <w:numId w:val="1"/>
        </w:numPr>
        <w:spacing w:line="360" w:lineRule="auto"/>
        <w:ind w:left="567" w:firstLineChars="0"/>
        <w:rPr>
          <w:rFonts w:cs="Arial"/>
          <w:bCs/>
          <w:color w:val="000000" w:themeColor="text1"/>
          <w:sz w:val="28"/>
          <w:szCs w:val="28"/>
        </w:rPr>
      </w:pPr>
      <w:r w:rsidRPr="00B9651D">
        <w:rPr>
          <w:rFonts w:cs="Arial" w:hint="eastAsia"/>
          <w:bCs/>
          <w:color w:val="000000" w:themeColor="text1"/>
          <w:sz w:val="28"/>
          <w:szCs w:val="28"/>
        </w:rPr>
        <w:t>设备用途：</w:t>
      </w:r>
    </w:p>
    <w:p w14:paraId="5B1D1936" w14:textId="77777777" w:rsidR="004306D2" w:rsidRPr="00B9651D" w:rsidRDefault="00D865AB" w:rsidP="00D37183">
      <w:pPr>
        <w:pStyle w:val="a3"/>
        <w:spacing w:line="360" w:lineRule="auto"/>
        <w:ind w:left="567" w:firstLine="480"/>
        <w:rPr>
          <w:rFonts w:cs="Arial"/>
          <w:bCs/>
          <w:color w:val="000000" w:themeColor="text1"/>
          <w:sz w:val="24"/>
          <w:szCs w:val="28"/>
        </w:rPr>
      </w:pPr>
      <w:r>
        <w:rPr>
          <w:rFonts w:cs="Arial" w:hint="eastAsia"/>
          <w:bCs/>
          <w:color w:val="000000" w:themeColor="text1"/>
          <w:sz w:val="24"/>
          <w:szCs w:val="28"/>
        </w:rPr>
        <w:t>翻台</w:t>
      </w:r>
      <w:r w:rsidR="00F75939" w:rsidRPr="00B9651D">
        <w:rPr>
          <w:rFonts w:cs="Arial"/>
          <w:bCs/>
          <w:color w:val="000000" w:themeColor="text1"/>
          <w:sz w:val="24"/>
          <w:szCs w:val="28"/>
        </w:rPr>
        <w:t>机</w:t>
      </w:r>
      <w:r w:rsidR="00F75939" w:rsidRPr="00B9651D">
        <w:rPr>
          <w:rFonts w:cs="Arial" w:hint="eastAsia"/>
          <w:bCs/>
          <w:color w:val="000000" w:themeColor="text1"/>
          <w:sz w:val="24"/>
          <w:szCs w:val="28"/>
        </w:rPr>
        <w:t>用于在全钢成品胎</w:t>
      </w:r>
      <w:r w:rsidRPr="00D865AB">
        <w:rPr>
          <w:rFonts w:cs="Arial" w:hint="eastAsia"/>
          <w:bCs/>
          <w:color w:val="000000" w:themeColor="text1"/>
          <w:sz w:val="24"/>
          <w:szCs w:val="28"/>
        </w:rPr>
        <w:t>翻转和堆叠作业，提高了工作效率并减少了人工操作的需求。通过</w:t>
      </w:r>
      <w:r w:rsidR="00C43542">
        <w:rPr>
          <w:rFonts w:cs="Arial" w:hint="eastAsia"/>
          <w:bCs/>
          <w:color w:val="000000" w:themeColor="text1"/>
          <w:sz w:val="24"/>
          <w:szCs w:val="28"/>
        </w:rPr>
        <w:t>正</w:t>
      </w:r>
      <w:r w:rsidRPr="00D865AB">
        <w:rPr>
          <w:rFonts w:cs="Arial" w:hint="eastAsia"/>
          <w:bCs/>
          <w:color w:val="000000" w:themeColor="text1"/>
          <w:sz w:val="24"/>
          <w:szCs w:val="28"/>
        </w:rPr>
        <w:t>反转动作，可以确保轮胎在堆垛过程中稳定且节省空间。</w:t>
      </w:r>
    </w:p>
    <w:p w14:paraId="065D2328" w14:textId="765E98E0" w:rsidR="009D169B" w:rsidRPr="00B9651D" w:rsidRDefault="009D169B" w:rsidP="00AA5B21">
      <w:pPr>
        <w:pStyle w:val="a3"/>
        <w:numPr>
          <w:ilvl w:val="0"/>
          <w:numId w:val="1"/>
        </w:numPr>
        <w:spacing w:line="360" w:lineRule="auto"/>
        <w:ind w:left="567" w:firstLineChars="0"/>
        <w:rPr>
          <w:rFonts w:cs="Arial"/>
          <w:bCs/>
          <w:color w:val="000000" w:themeColor="text1"/>
          <w:sz w:val="28"/>
          <w:szCs w:val="28"/>
        </w:rPr>
      </w:pPr>
      <w:r w:rsidRPr="00B9651D">
        <w:rPr>
          <w:rFonts w:cs="Arial" w:hint="eastAsia"/>
          <w:bCs/>
          <w:color w:val="000000" w:themeColor="text1"/>
          <w:sz w:val="28"/>
          <w:szCs w:val="28"/>
        </w:rPr>
        <w:t>数量：</w:t>
      </w:r>
      <w:r w:rsidR="00607AE5">
        <w:rPr>
          <w:rFonts w:cs="Arial" w:hint="eastAsia"/>
          <w:bCs/>
          <w:color w:val="000000" w:themeColor="text1"/>
          <w:sz w:val="28"/>
          <w:szCs w:val="28"/>
        </w:rPr>
        <w:t>2</w:t>
      </w:r>
      <w:r w:rsidRPr="00B9651D">
        <w:rPr>
          <w:rFonts w:cs="Arial" w:hint="eastAsia"/>
          <w:bCs/>
          <w:color w:val="000000" w:themeColor="text1"/>
          <w:sz w:val="24"/>
          <w:szCs w:val="28"/>
        </w:rPr>
        <w:t>台</w:t>
      </w:r>
    </w:p>
    <w:p w14:paraId="3E1A76A5" w14:textId="77777777" w:rsidR="004306D2" w:rsidRPr="00B9651D" w:rsidRDefault="00D5517C" w:rsidP="00AA5B21">
      <w:pPr>
        <w:pStyle w:val="a3"/>
        <w:numPr>
          <w:ilvl w:val="0"/>
          <w:numId w:val="1"/>
        </w:numPr>
        <w:spacing w:line="360" w:lineRule="auto"/>
        <w:ind w:left="567" w:firstLineChars="0"/>
        <w:rPr>
          <w:rFonts w:cs="Arial"/>
          <w:bCs/>
          <w:color w:val="000000" w:themeColor="text1"/>
          <w:sz w:val="28"/>
          <w:szCs w:val="28"/>
        </w:rPr>
      </w:pPr>
      <w:r w:rsidRPr="00B9651D">
        <w:rPr>
          <w:rFonts w:cs="Arial" w:hint="eastAsia"/>
          <w:bCs/>
          <w:color w:val="000000" w:themeColor="text1"/>
          <w:sz w:val="28"/>
          <w:szCs w:val="28"/>
        </w:rPr>
        <w:t>交货时间</w:t>
      </w:r>
      <w:r w:rsidR="004306D2" w:rsidRPr="00B9651D">
        <w:rPr>
          <w:rFonts w:cs="Arial" w:hint="eastAsia"/>
          <w:bCs/>
          <w:color w:val="000000" w:themeColor="text1"/>
          <w:sz w:val="28"/>
          <w:szCs w:val="28"/>
        </w:rPr>
        <w:t>：</w:t>
      </w:r>
      <w:r w:rsidR="004306D2" w:rsidRPr="00B9651D">
        <w:rPr>
          <w:rFonts w:cs="Arial" w:hint="eastAsia"/>
          <w:bCs/>
          <w:color w:val="000000" w:themeColor="text1"/>
          <w:sz w:val="24"/>
          <w:szCs w:val="28"/>
        </w:rPr>
        <w:t>2</w:t>
      </w:r>
      <w:r w:rsidR="00B20001">
        <w:rPr>
          <w:rFonts w:cs="Arial"/>
          <w:bCs/>
          <w:color w:val="000000" w:themeColor="text1"/>
          <w:sz w:val="24"/>
          <w:szCs w:val="28"/>
        </w:rPr>
        <w:t>024</w:t>
      </w:r>
      <w:r w:rsidR="004306D2" w:rsidRPr="00B9651D">
        <w:rPr>
          <w:rFonts w:cs="Arial" w:hint="eastAsia"/>
          <w:bCs/>
          <w:color w:val="000000" w:themeColor="text1"/>
          <w:sz w:val="24"/>
          <w:szCs w:val="28"/>
        </w:rPr>
        <w:t>年</w:t>
      </w:r>
      <w:r w:rsidR="00C24C30">
        <w:rPr>
          <w:rFonts w:cs="Arial" w:hint="eastAsia"/>
          <w:bCs/>
          <w:color w:val="000000" w:themeColor="text1"/>
          <w:sz w:val="24"/>
          <w:szCs w:val="28"/>
        </w:rPr>
        <w:t>6</w:t>
      </w:r>
      <w:r w:rsidR="004306D2" w:rsidRPr="00B9651D">
        <w:rPr>
          <w:rFonts w:cs="Arial" w:hint="eastAsia"/>
          <w:bCs/>
          <w:color w:val="000000" w:themeColor="text1"/>
          <w:sz w:val="24"/>
          <w:szCs w:val="28"/>
        </w:rPr>
        <w:t>月</w:t>
      </w:r>
      <w:r w:rsidR="0053182A">
        <w:rPr>
          <w:rFonts w:cs="Arial"/>
          <w:bCs/>
          <w:color w:val="000000" w:themeColor="text1"/>
          <w:sz w:val="24"/>
          <w:szCs w:val="28"/>
        </w:rPr>
        <w:t>8</w:t>
      </w:r>
      <w:r w:rsidR="004306D2" w:rsidRPr="00B9651D">
        <w:rPr>
          <w:rFonts w:cs="Arial" w:hint="eastAsia"/>
          <w:bCs/>
          <w:color w:val="000000" w:themeColor="text1"/>
          <w:sz w:val="24"/>
          <w:szCs w:val="28"/>
        </w:rPr>
        <w:t>日</w:t>
      </w:r>
    </w:p>
    <w:p w14:paraId="18466BDD" w14:textId="77777777" w:rsidR="00D5517C" w:rsidRPr="00B9651D" w:rsidRDefault="004306D2" w:rsidP="00AA5B21">
      <w:pPr>
        <w:pStyle w:val="a3"/>
        <w:numPr>
          <w:ilvl w:val="0"/>
          <w:numId w:val="1"/>
        </w:numPr>
        <w:spacing w:line="360" w:lineRule="auto"/>
        <w:ind w:left="567" w:firstLineChars="0"/>
        <w:rPr>
          <w:rFonts w:cs="Arial"/>
          <w:bCs/>
          <w:color w:val="000000" w:themeColor="text1"/>
          <w:sz w:val="28"/>
          <w:szCs w:val="28"/>
        </w:rPr>
      </w:pPr>
      <w:r w:rsidRPr="00B9651D">
        <w:rPr>
          <w:rFonts w:cs="Arial" w:hint="eastAsia"/>
          <w:bCs/>
          <w:color w:val="000000" w:themeColor="text1"/>
          <w:sz w:val="28"/>
          <w:szCs w:val="28"/>
        </w:rPr>
        <w:t>交货</w:t>
      </w:r>
      <w:r w:rsidR="00D5517C" w:rsidRPr="00B9651D">
        <w:rPr>
          <w:rFonts w:cs="Arial" w:hint="eastAsia"/>
          <w:bCs/>
          <w:color w:val="000000" w:themeColor="text1"/>
          <w:sz w:val="28"/>
          <w:szCs w:val="28"/>
        </w:rPr>
        <w:t>地点：</w:t>
      </w:r>
      <w:r w:rsidRPr="00B9651D">
        <w:rPr>
          <w:rFonts w:cs="Arial" w:hint="eastAsia"/>
          <w:bCs/>
          <w:color w:val="000000" w:themeColor="text1"/>
          <w:sz w:val="24"/>
          <w:szCs w:val="28"/>
        </w:rPr>
        <w:t>浦林成山（山东）轮胎有限公司</w:t>
      </w:r>
    </w:p>
    <w:p w14:paraId="60A4C18B" w14:textId="77777777" w:rsidR="00D5517C" w:rsidRPr="00B9651D" w:rsidRDefault="00067469" w:rsidP="00AA5B21">
      <w:pPr>
        <w:pStyle w:val="a3"/>
        <w:numPr>
          <w:ilvl w:val="0"/>
          <w:numId w:val="1"/>
        </w:numPr>
        <w:spacing w:line="360" w:lineRule="auto"/>
        <w:ind w:left="567" w:firstLineChars="0"/>
        <w:rPr>
          <w:rFonts w:cs="Arial"/>
          <w:bCs/>
          <w:color w:val="000000" w:themeColor="text1"/>
          <w:sz w:val="28"/>
          <w:szCs w:val="28"/>
        </w:rPr>
      </w:pPr>
      <w:r w:rsidRPr="00B9651D">
        <w:rPr>
          <w:rFonts w:cs="Arial" w:hint="eastAsia"/>
          <w:bCs/>
          <w:color w:val="000000" w:themeColor="text1"/>
          <w:sz w:val="28"/>
          <w:szCs w:val="28"/>
        </w:rPr>
        <w:t>单台</w:t>
      </w:r>
      <w:r w:rsidR="00D5517C" w:rsidRPr="00B9651D">
        <w:rPr>
          <w:rFonts w:cs="Arial" w:hint="eastAsia"/>
          <w:bCs/>
          <w:color w:val="000000" w:themeColor="text1"/>
          <w:sz w:val="28"/>
          <w:szCs w:val="28"/>
        </w:rPr>
        <w:t>供货配置和供货要求：包含但不限于满足工艺生产要求的配置。</w:t>
      </w:r>
    </w:p>
    <w:p w14:paraId="2BA1DD8B" w14:textId="77777777" w:rsidR="00B676C0" w:rsidRPr="00B9651D" w:rsidRDefault="00B676C0" w:rsidP="00B676C0">
      <w:pPr>
        <w:pStyle w:val="a3"/>
        <w:spacing w:line="360" w:lineRule="auto"/>
        <w:ind w:left="567" w:firstLineChars="0" w:firstLine="0"/>
        <w:rPr>
          <w:rFonts w:cs="Arial"/>
          <w:bCs/>
          <w:color w:val="000000" w:themeColor="text1"/>
          <w:sz w:val="28"/>
          <w:szCs w:val="28"/>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3081"/>
        <w:gridCol w:w="1701"/>
        <w:gridCol w:w="2694"/>
      </w:tblGrid>
      <w:tr w:rsidR="001F6BD5" w:rsidRPr="00B9651D" w14:paraId="56FDDDE3" w14:textId="77777777" w:rsidTr="00D37183">
        <w:trPr>
          <w:trHeight w:val="356"/>
        </w:trPr>
        <w:tc>
          <w:tcPr>
            <w:tcW w:w="888" w:type="dxa"/>
            <w:shd w:val="clear" w:color="auto" w:fill="auto"/>
          </w:tcPr>
          <w:p w14:paraId="7BBCF47C" w14:textId="77777777" w:rsidR="00D37183" w:rsidRPr="00B9651D" w:rsidRDefault="00D37183" w:rsidP="00D37183">
            <w:pPr>
              <w:spacing w:line="360" w:lineRule="auto"/>
              <w:ind w:rightChars="16" w:right="34"/>
              <w:jc w:val="center"/>
              <w:rPr>
                <w:color w:val="000000" w:themeColor="text1"/>
                <w:sz w:val="24"/>
              </w:rPr>
            </w:pPr>
            <w:r w:rsidRPr="00B9651D">
              <w:rPr>
                <w:rFonts w:hint="eastAsia"/>
                <w:color w:val="000000" w:themeColor="text1"/>
                <w:sz w:val="24"/>
              </w:rPr>
              <w:t>序号</w:t>
            </w:r>
          </w:p>
        </w:tc>
        <w:tc>
          <w:tcPr>
            <w:tcW w:w="3081" w:type="dxa"/>
            <w:shd w:val="clear" w:color="auto" w:fill="auto"/>
          </w:tcPr>
          <w:p w14:paraId="1AFC34D5" w14:textId="77777777" w:rsidR="00D37183" w:rsidRPr="00B9651D" w:rsidRDefault="00D37183" w:rsidP="006F25E6">
            <w:pPr>
              <w:spacing w:line="360" w:lineRule="auto"/>
              <w:jc w:val="center"/>
              <w:rPr>
                <w:color w:val="000000" w:themeColor="text1"/>
                <w:sz w:val="24"/>
              </w:rPr>
            </w:pPr>
            <w:r w:rsidRPr="00B9651D">
              <w:rPr>
                <w:rFonts w:hint="eastAsia"/>
                <w:color w:val="000000" w:themeColor="text1"/>
                <w:sz w:val="24"/>
              </w:rPr>
              <w:t>名称</w:t>
            </w:r>
          </w:p>
        </w:tc>
        <w:tc>
          <w:tcPr>
            <w:tcW w:w="1701" w:type="dxa"/>
            <w:shd w:val="clear" w:color="auto" w:fill="auto"/>
          </w:tcPr>
          <w:p w14:paraId="5883858D" w14:textId="77777777" w:rsidR="00D37183" w:rsidRPr="00B9651D" w:rsidRDefault="00D37183" w:rsidP="006F25E6">
            <w:pPr>
              <w:spacing w:line="360" w:lineRule="auto"/>
              <w:jc w:val="center"/>
              <w:rPr>
                <w:color w:val="000000" w:themeColor="text1"/>
                <w:sz w:val="24"/>
              </w:rPr>
            </w:pPr>
            <w:r w:rsidRPr="00B9651D">
              <w:rPr>
                <w:rFonts w:hint="eastAsia"/>
                <w:color w:val="000000" w:themeColor="text1"/>
                <w:sz w:val="24"/>
              </w:rPr>
              <w:t>数量/单位</w:t>
            </w:r>
          </w:p>
        </w:tc>
        <w:tc>
          <w:tcPr>
            <w:tcW w:w="2694" w:type="dxa"/>
          </w:tcPr>
          <w:p w14:paraId="48A75893" w14:textId="77777777" w:rsidR="00D37183" w:rsidRPr="00B9651D" w:rsidRDefault="00D37183" w:rsidP="006F25E6">
            <w:pPr>
              <w:spacing w:line="360" w:lineRule="auto"/>
              <w:jc w:val="center"/>
              <w:rPr>
                <w:color w:val="000000" w:themeColor="text1"/>
                <w:sz w:val="24"/>
              </w:rPr>
            </w:pPr>
            <w:r w:rsidRPr="00B9651D">
              <w:rPr>
                <w:rFonts w:hint="eastAsia"/>
                <w:color w:val="000000" w:themeColor="text1"/>
                <w:sz w:val="24"/>
              </w:rPr>
              <w:t>备注</w:t>
            </w:r>
          </w:p>
        </w:tc>
      </w:tr>
      <w:tr w:rsidR="001F6BD5" w:rsidRPr="00B9651D" w14:paraId="40CFCF9A" w14:textId="77777777" w:rsidTr="00D37183">
        <w:trPr>
          <w:trHeight w:val="345"/>
        </w:trPr>
        <w:tc>
          <w:tcPr>
            <w:tcW w:w="888" w:type="dxa"/>
            <w:shd w:val="clear" w:color="auto" w:fill="auto"/>
          </w:tcPr>
          <w:p w14:paraId="6436292D" w14:textId="77777777" w:rsidR="00D37183" w:rsidRPr="00B9651D" w:rsidRDefault="00D37183" w:rsidP="00D37183">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1</w:t>
            </w:r>
          </w:p>
        </w:tc>
        <w:tc>
          <w:tcPr>
            <w:tcW w:w="3081" w:type="dxa"/>
            <w:shd w:val="clear" w:color="auto" w:fill="auto"/>
          </w:tcPr>
          <w:p w14:paraId="0CD689C7" w14:textId="77777777" w:rsidR="00D37183" w:rsidRPr="00B9651D" w:rsidRDefault="00D37183" w:rsidP="00AD7FFB">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主机部分</w:t>
            </w:r>
          </w:p>
        </w:tc>
        <w:tc>
          <w:tcPr>
            <w:tcW w:w="1701" w:type="dxa"/>
            <w:shd w:val="clear" w:color="auto" w:fill="auto"/>
          </w:tcPr>
          <w:p w14:paraId="1D705663" w14:textId="77777777" w:rsidR="00D37183" w:rsidRPr="00B9651D" w:rsidRDefault="00190E2B" w:rsidP="00DA5FC3">
            <w:pPr>
              <w:spacing w:line="360" w:lineRule="auto"/>
              <w:jc w:val="center"/>
              <w:rPr>
                <w:rFonts w:cs="Times New Roman"/>
                <w:color w:val="000000" w:themeColor="text1"/>
                <w:sz w:val="24"/>
                <w:szCs w:val="24"/>
              </w:rPr>
            </w:pPr>
            <w:r>
              <w:rPr>
                <w:rFonts w:cs="Times New Roman" w:hint="eastAsia"/>
                <w:color w:val="000000" w:themeColor="text1"/>
                <w:sz w:val="24"/>
                <w:szCs w:val="24"/>
              </w:rPr>
              <w:t>1</w:t>
            </w:r>
            <w:r w:rsidR="00D37183" w:rsidRPr="00B9651D">
              <w:rPr>
                <w:rFonts w:cs="Times New Roman" w:hint="eastAsia"/>
                <w:color w:val="000000" w:themeColor="text1"/>
                <w:sz w:val="24"/>
                <w:szCs w:val="24"/>
              </w:rPr>
              <w:t>套</w:t>
            </w:r>
          </w:p>
        </w:tc>
        <w:tc>
          <w:tcPr>
            <w:tcW w:w="2694" w:type="dxa"/>
          </w:tcPr>
          <w:p w14:paraId="79AEC531" w14:textId="77777777" w:rsidR="00D37183" w:rsidRPr="00B9651D" w:rsidRDefault="00D37183" w:rsidP="006F25E6">
            <w:pPr>
              <w:spacing w:line="360" w:lineRule="auto"/>
              <w:jc w:val="left"/>
              <w:rPr>
                <w:rFonts w:cs="Times New Roman"/>
                <w:color w:val="000000" w:themeColor="text1"/>
                <w:sz w:val="24"/>
                <w:szCs w:val="24"/>
              </w:rPr>
            </w:pPr>
          </w:p>
        </w:tc>
      </w:tr>
      <w:tr w:rsidR="00B20001" w:rsidRPr="00B9651D" w14:paraId="29C3A16E" w14:textId="77777777" w:rsidTr="00FB0A9C">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14:paraId="7F5C28E0" w14:textId="77777777" w:rsidR="00B20001" w:rsidRPr="00B9651D" w:rsidRDefault="00B464EE" w:rsidP="00D37183">
            <w:pPr>
              <w:spacing w:line="360" w:lineRule="auto"/>
              <w:jc w:val="center"/>
              <w:rPr>
                <w:rFonts w:cs="Times New Roman"/>
                <w:color w:val="000000" w:themeColor="text1"/>
                <w:sz w:val="24"/>
                <w:szCs w:val="24"/>
              </w:rPr>
            </w:pPr>
            <w:r>
              <w:rPr>
                <w:rFonts w:cs="Times New Roman"/>
                <w:color w:val="000000" w:themeColor="text1"/>
                <w:sz w:val="24"/>
                <w:szCs w:val="24"/>
              </w:rPr>
              <w:t>2</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0D9902BA" w14:textId="77777777" w:rsidR="00B20001" w:rsidRPr="00B9651D" w:rsidRDefault="00B20001" w:rsidP="00AD7FFB">
            <w:pPr>
              <w:spacing w:line="360" w:lineRule="auto"/>
              <w:jc w:val="center"/>
              <w:rPr>
                <w:color w:val="000000" w:themeColor="text1"/>
                <w:sz w:val="24"/>
              </w:rPr>
            </w:pPr>
            <w:r w:rsidRPr="00B9651D">
              <w:rPr>
                <w:rFonts w:cs="Times New Roman" w:hint="eastAsia"/>
                <w:color w:val="000000" w:themeColor="text1"/>
                <w:sz w:val="24"/>
                <w:szCs w:val="24"/>
              </w:rPr>
              <w:t>电缆、桥架</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0A5C08" w14:textId="77777777" w:rsidR="00B20001" w:rsidRPr="00B9651D" w:rsidRDefault="00B20001" w:rsidP="00DD0946">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1套</w:t>
            </w:r>
          </w:p>
        </w:tc>
        <w:tc>
          <w:tcPr>
            <w:tcW w:w="2694" w:type="dxa"/>
            <w:tcBorders>
              <w:top w:val="single" w:sz="4" w:space="0" w:color="auto"/>
              <w:left w:val="single" w:sz="4" w:space="0" w:color="auto"/>
              <w:bottom w:val="single" w:sz="4" w:space="0" w:color="auto"/>
              <w:right w:val="single" w:sz="4" w:space="0" w:color="auto"/>
            </w:tcBorders>
          </w:tcPr>
          <w:p w14:paraId="22797D2B" w14:textId="77777777" w:rsidR="00B20001" w:rsidRPr="00B9651D" w:rsidRDefault="00B20001" w:rsidP="00DD0946">
            <w:p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设备内部及控制柜之间</w:t>
            </w:r>
          </w:p>
        </w:tc>
      </w:tr>
      <w:tr w:rsidR="00B20001" w:rsidRPr="00B9651D" w14:paraId="08CE4C04" w14:textId="77777777" w:rsidTr="00FB0A9C">
        <w:trPr>
          <w:trHeight w:val="345"/>
        </w:trPr>
        <w:tc>
          <w:tcPr>
            <w:tcW w:w="888" w:type="dxa"/>
            <w:tcBorders>
              <w:top w:val="single" w:sz="4" w:space="0" w:color="auto"/>
              <w:left w:val="single" w:sz="4" w:space="0" w:color="auto"/>
              <w:bottom w:val="single" w:sz="4" w:space="0" w:color="auto"/>
              <w:right w:val="single" w:sz="4" w:space="0" w:color="auto"/>
            </w:tcBorders>
            <w:shd w:val="clear" w:color="auto" w:fill="auto"/>
          </w:tcPr>
          <w:p w14:paraId="5114C563" w14:textId="77777777" w:rsidR="00B20001" w:rsidRPr="00B9651D" w:rsidRDefault="00B464EE" w:rsidP="00D37183">
            <w:pPr>
              <w:spacing w:line="360" w:lineRule="auto"/>
              <w:jc w:val="center"/>
              <w:rPr>
                <w:rFonts w:cs="Times New Roman"/>
                <w:color w:val="000000" w:themeColor="text1"/>
                <w:sz w:val="24"/>
                <w:szCs w:val="24"/>
              </w:rPr>
            </w:pPr>
            <w:r>
              <w:rPr>
                <w:rFonts w:cs="Times New Roman"/>
                <w:color w:val="000000" w:themeColor="text1"/>
                <w:sz w:val="24"/>
                <w:szCs w:val="24"/>
              </w:rPr>
              <w:t>3</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24E54B4C" w14:textId="77777777" w:rsidR="00B20001" w:rsidRPr="00B9651D" w:rsidRDefault="00B20001" w:rsidP="00AD7FFB">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安装辅材</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865E68" w14:textId="77777777" w:rsidR="00B20001" w:rsidRPr="00B9651D" w:rsidRDefault="00B20001" w:rsidP="00DD0946">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1套</w:t>
            </w:r>
          </w:p>
        </w:tc>
        <w:tc>
          <w:tcPr>
            <w:tcW w:w="2694" w:type="dxa"/>
            <w:tcBorders>
              <w:top w:val="single" w:sz="4" w:space="0" w:color="auto"/>
              <w:left w:val="single" w:sz="4" w:space="0" w:color="auto"/>
              <w:bottom w:val="single" w:sz="4" w:space="0" w:color="auto"/>
              <w:right w:val="single" w:sz="4" w:space="0" w:color="auto"/>
            </w:tcBorders>
          </w:tcPr>
          <w:p w14:paraId="3CE06D4F" w14:textId="77777777" w:rsidR="00B20001" w:rsidRPr="00B9651D" w:rsidRDefault="00B20001" w:rsidP="00DD0946">
            <w:pPr>
              <w:spacing w:line="360" w:lineRule="auto"/>
              <w:jc w:val="left"/>
              <w:rPr>
                <w:rFonts w:cs="Times New Roman"/>
                <w:color w:val="000000" w:themeColor="text1"/>
                <w:sz w:val="24"/>
                <w:szCs w:val="24"/>
              </w:rPr>
            </w:pPr>
            <w:r w:rsidRPr="00B9651D">
              <w:rPr>
                <w:rFonts w:cs="Times New Roman" w:hint="eastAsia"/>
                <w:color w:val="000000" w:themeColor="text1"/>
                <w:sz w:val="22"/>
                <w:szCs w:val="24"/>
              </w:rPr>
              <w:t>垫铁、固定丝等</w:t>
            </w:r>
          </w:p>
        </w:tc>
      </w:tr>
      <w:tr w:rsidR="00B20001" w:rsidRPr="00B9651D" w14:paraId="34AFBC3A" w14:textId="77777777" w:rsidTr="00FB0A9C">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6D46E089" w14:textId="77777777" w:rsidR="00B20001" w:rsidRPr="00B9651D" w:rsidRDefault="00190E2B" w:rsidP="00D37183">
            <w:pPr>
              <w:spacing w:line="360" w:lineRule="auto"/>
              <w:jc w:val="center"/>
              <w:rPr>
                <w:rFonts w:cs="Times New Roman"/>
                <w:color w:val="000000" w:themeColor="text1"/>
                <w:sz w:val="24"/>
                <w:szCs w:val="24"/>
              </w:rPr>
            </w:pPr>
            <w:r>
              <w:rPr>
                <w:rFonts w:cs="Times New Roman"/>
                <w:color w:val="000000" w:themeColor="text1"/>
                <w:sz w:val="24"/>
                <w:szCs w:val="24"/>
              </w:rPr>
              <w:t>4</w:t>
            </w:r>
          </w:p>
        </w:tc>
        <w:tc>
          <w:tcPr>
            <w:tcW w:w="3081" w:type="dxa"/>
            <w:tcBorders>
              <w:top w:val="single" w:sz="4" w:space="0" w:color="auto"/>
              <w:left w:val="single" w:sz="4" w:space="0" w:color="auto"/>
              <w:bottom w:val="single" w:sz="4" w:space="0" w:color="auto"/>
              <w:right w:val="single" w:sz="4" w:space="0" w:color="auto"/>
            </w:tcBorders>
            <w:shd w:val="clear" w:color="auto" w:fill="auto"/>
            <w:vAlign w:val="center"/>
          </w:tcPr>
          <w:p w14:paraId="5320D29E" w14:textId="77777777" w:rsidR="00B20001" w:rsidRPr="00B9651D" w:rsidRDefault="00B20001" w:rsidP="00AD7FFB">
            <w:pPr>
              <w:spacing w:line="360" w:lineRule="auto"/>
              <w:jc w:val="center"/>
              <w:rPr>
                <w:color w:val="000000" w:themeColor="text1"/>
                <w:sz w:val="24"/>
              </w:rPr>
            </w:pPr>
            <w:r w:rsidRPr="00B9651D">
              <w:rPr>
                <w:rFonts w:cs="Times New Roman" w:hint="eastAsia"/>
                <w:color w:val="000000" w:themeColor="text1"/>
                <w:sz w:val="24"/>
                <w:szCs w:val="24"/>
              </w:rPr>
              <w:t>随机文件</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3CD223" w14:textId="77777777" w:rsidR="00B20001" w:rsidRPr="00B9651D" w:rsidRDefault="00B20001" w:rsidP="00AD7FFB">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纸质版</w:t>
            </w:r>
            <w:r w:rsidRPr="00B9651D">
              <w:rPr>
                <w:rFonts w:cs="Times New Roman"/>
                <w:color w:val="000000" w:themeColor="text1"/>
                <w:sz w:val="24"/>
                <w:szCs w:val="24"/>
              </w:rPr>
              <w:t>4</w:t>
            </w:r>
            <w:r w:rsidRPr="00B9651D">
              <w:rPr>
                <w:rFonts w:cs="Times New Roman" w:hint="eastAsia"/>
                <w:color w:val="000000" w:themeColor="text1"/>
                <w:sz w:val="24"/>
                <w:szCs w:val="24"/>
              </w:rPr>
              <w:t>套</w:t>
            </w:r>
          </w:p>
          <w:p w14:paraId="11566149" w14:textId="77777777" w:rsidR="00B20001" w:rsidRPr="00B9651D" w:rsidRDefault="00B20001" w:rsidP="00DD0946">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电子版1套</w:t>
            </w:r>
          </w:p>
        </w:tc>
        <w:tc>
          <w:tcPr>
            <w:tcW w:w="2694" w:type="dxa"/>
            <w:tcBorders>
              <w:top w:val="single" w:sz="4" w:space="0" w:color="auto"/>
              <w:left w:val="single" w:sz="4" w:space="0" w:color="auto"/>
              <w:bottom w:val="single" w:sz="4" w:space="0" w:color="auto"/>
              <w:right w:val="single" w:sz="4" w:space="0" w:color="auto"/>
            </w:tcBorders>
          </w:tcPr>
          <w:p w14:paraId="39DED575" w14:textId="77777777" w:rsidR="00B20001" w:rsidRPr="00B9651D" w:rsidRDefault="00B20001" w:rsidP="00DD0946">
            <w:pPr>
              <w:spacing w:line="360" w:lineRule="auto"/>
              <w:jc w:val="left"/>
              <w:rPr>
                <w:rFonts w:cs="Times New Roman"/>
                <w:color w:val="000000" w:themeColor="text1"/>
                <w:sz w:val="24"/>
                <w:szCs w:val="24"/>
              </w:rPr>
            </w:pPr>
          </w:p>
        </w:tc>
      </w:tr>
      <w:tr w:rsidR="00B20001" w:rsidRPr="00B9651D" w14:paraId="7765A4DC" w14:textId="77777777"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14:paraId="54D4C4ED" w14:textId="77777777" w:rsidR="00B20001" w:rsidRPr="00B9651D" w:rsidRDefault="00190E2B" w:rsidP="00D37183">
            <w:pPr>
              <w:spacing w:line="360" w:lineRule="auto"/>
              <w:jc w:val="center"/>
              <w:rPr>
                <w:rFonts w:cs="Times New Roman"/>
                <w:color w:val="000000" w:themeColor="text1"/>
                <w:sz w:val="24"/>
                <w:szCs w:val="24"/>
              </w:rPr>
            </w:pPr>
            <w:r>
              <w:rPr>
                <w:rFonts w:cs="Times New Roman"/>
                <w:color w:val="000000" w:themeColor="text1"/>
                <w:sz w:val="24"/>
                <w:szCs w:val="24"/>
              </w:rPr>
              <w:t>5</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0193995C" w14:textId="77777777" w:rsidR="00B20001" w:rsidRPr="00B9651D" w:rsidRDefault="00B20001" w:rsidP="00C0014F">
            <w:pPr>
              <w:spacing w:line="360" w:lineRule="auto"/>
              <w:jc w:val="center"/>
              <w:rPr>
                <w:color w:val="000000" w:themeColor="text1"/>
                <w:sz w:val="24"/>
              </w:rPr>
            </w:pPr>
            <w:r w:rsidRPr="00B9651D">
              <w:rPr>
                <w:rFonts w:cs="Times New Roman" w:hint="eastAsia"/>
                <w:color w:val="000000" w:themeColor="text1"/>
                <w:sz w:val="24"/>
                <w:szCs w:val="24"/>
              </w:rPr>
              <w:t>程序备份</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6F090F" w14:textId="77777777" w:rsidR="00B20001" w:rsidRPr="00B9651D" w:rsidRDefault="00B20001" w:rsidP="00DD0946">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1套</w:t>
            </w:r>
          </w:p>
        </w:tc>
        <w:tc>
          <w:tcPr>
            <w:tcW w:w="2694" w:type="dxa"/>
            <w:tcBorders>
              <w:top w:val="single" w:sz="4" w:space="0" w:color="auto"/>
              <w:left w:val="single" w:sz="4" w:space="0" w:color="auto"/>
              <w:bottom w:val="single" w:sz="4" w:space="0" w:color="auto"/>
              <w:right w:val="single" w:sz="4" w:space="0" w:color="auto"/>
            </w:tcBorders>
          </w:tcPr>
          <w:p w14:paraId="3CBB457D" w14:textId="77777777" w:rsidR="00B20001" w:rsidRPr="00B9651D" w:rsidRDefault="00B20001" w:rsidP="00DD0946">
            <w:pPr>
              <w:spacing w:line="360" w:lineRule="auto"/>
              <w:jc w:val="left"/>
              <w:rPr>
                <w:rFonts w:cs="Times New Roman"/>
                <w:color w:val="000000" w:themeColor="text1"/>
                <w:sz w:val="24"/>
                <w:szCs w:val="24"/>
              </w:rPr>
            </w:pPr>
          </w:p>
        </w:tc>
      </w:tr>
      <w:tr w:rsidR="00B20001" w:rsidRPr="00B9651D" w14:paraId="1A98D452" w14:textId="77777777" w:rsidTr="00D37183">
        <w:trPr>
          <w:trHeight w:val="356"/>
        </w:trPr>
        <w:tc>
          <w:tcPr>
            <w:tcW w:w="888" w:type="dxa"/>
            <w:tcBorders>
              <w:top w:val="single" w:sz="4" w:space="0" w:color="auto"/>
              <w:left w:val="single" w:sz="4" w:space="0" w:color="auto"/>
              <w:bottom w:val="single" w:sz="4" w:space="0" w:color="auto"/>
              <w:right w:val="single" w:sz="4" w:space="0" w:color="auto"/>
            </w:tcBorders>
            <w:shd w:val="clear" w:color="auto" w:fill="auto"/>
          </w:tcPr>
          <w:p w14:paraId="1172895B" w14:textId="77777777" w:rsidR="00B20001" w:rsidRPr="00B9651D" w:rsidRDefault="00190E2B" w:rsidP="005466AE">
            <w:pPr>
              <w:spacing w:line="360" w:lineRule="auto"/>
              <w:jc w:val="center"/>
              <w:rPr>
                <w:rFonts w:cs="Times New Roman"/>
                <w:color w:val="000000" w:themeColor="text1"/>
                <w:sz w:val="24"/>
                <w:szCs w:val="24"/>
              </w:rPr>
            </w:pPr>
            <w:r>
              <w:rPr>
                <w:rFonts w:cs="Times New Roman"/>
                <w:color w:val="000000" w:themeColor="text1"/>
                <w:sz w:val="24"/>
                <w:szCs w:val="24"/>
              </w:rPr>
              <w:t>6</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720C1E3B" w14:textId="77777777" w:rsidR="00B20001" w:rsidRPr="00B9651D" w:rsidRDefault="00B464EE" w:rsidP="00C0014F">
            <w:pPr>
              <w:spacing w:line="360" w:lineRule="auto"/>
              <w:jc w:val="center"/>
              <w:rPr>
                <w:color w:val="000000" w:themeColor="text1"/>
                <w:sz w:val="24"/>
              </w:rPr>
            </w:pPr>
            <w:r>
              <w:rPr>
                <w:color w:val="000000" w:themeColor="text1"/>
                <w:sz w:val="24"/>
              </w:rPr>
              <w:t>BOM</w:t>
            </w:r>
            <w:r>
              <w:rPr>
                <w:rFonts w:hint="eastAsia"/>
                <w:color w:val="000000" w:themeColor="text1"/>
                <w:sz w:val="24"/>
              </w:rPr>
              <w:t>清单</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F0A3C9" w14:textId="77777777" w:rsidR="00B20001" w:rsidRPr="00B9651D" w:rsidRDefault="00B464EE" w:rsidP="00DD0946">
            <w:pPr>
              <w:spacing w:line="360" w:lineRule="auto"/>
              <w:jc w:val="center"/>
              <w:rPr>
                <w:rFonts w:cs="Times New Roman"/>
                <w:color w:val="000000" w:themeColor="text1"/>
                <w:sz w:val="24"/>
                <w:szCs w:val="24"/>
              </w:rPr>
            </w:pPr>
            <w:r>
              <w:rPr>
                <w:rFonts w:cs="Times New Roman" w:hint="eastAsia"/>
                <w:color w:val="000000" w:themeColor="text1"/>
                <w:sz w:val="24"/>
                <w:szCs w:val="24"/>
              </w:rPr>
              <w:t>1套</w:t>
            </w:r>
          </w:p>
        </w:tc>
        <w:tc>
          <w:tcPr>
            <w:tcW w:w="2694" w:type="dxa"/>
            <w:tcBorders>
              <w:top w:val="single" w:sz="4" w:space="0" w:color="auto"/>
              <w:left w:val="single" w:sz="4" w:space="0" w:color="auto"/>
              <w:bottom w:val="single" w:sz="4" w:space="0" w:color="auto"/>
              <w:right w:val="single" w:sz="4" w:space="0" w:color="auto"/>
            </w:tcBorders>
          </w:tcPr>
          <w:p w14:paraId="0BC834A8" w14:textId="77777777" w:rsidR="00B20001" w:rsidRPr="00B9651D" w:rsidRDefault="00B20001" w:rsidP="00DD0946">
            <w:pPr>
              <w:spacing w:line="360" w:lineRule="auto"/>
              <w:jc w:val="left"/>
              <w:rPr>
                <w:rFonts w:cs="Times New Roman"/>
                <w:color w:val="000000" w:themeColor="text1"/>
                <w:sz w:val="24"/>
                <w:szCs w:val="24"/>
              </w:rPr>
            </w:pPr>
          </w:p>
        </w:tc>
      </w:tr>
      <w:tr w:rsidR="00B20001" w:rsidRPr="00B9651D" w14:paraId="6BBE7EC3" w14:textId="77777777" w:rsidTr="00D37183">
        <w:trPr>
          <w:trHeight w:val="345"/>
        </w:trPr>
        <w:tc>
          <w:tcPr>
            <w:tcW w:w="888" w:type="dxa"/>
            <w:tcBorders>
              <w:top w:val="single" w:sz="4" w:space="0" w:color="auto"/>
              <w:left w:val="single" w:sz="4" w:space="0" w:color="auto"/>
              <w:bottom w:val="single" w:sz="4" w:space="0" w:color="auto"/>
              <w:right w:val="single" w:sz="4" w:space="0" w:color="auto"/>
            </w:tcBorders>
            <w:shd w:val="clear" w:color="auto" w:fill="auto"/>
          </w:tcPr>
          <w:p w14:paraId="7416059C" w14:textId="77777777" w:rsidR="00B20001" w:rsidRPr="00B9651D" w:rsidRDefault="00B20001" w:rsidP="00D37183">
            <w:pPr>
              <w:spacing w:line="360" w:lineRule="auto"/>
              <w:jc w:val="center"/>
              <w:rPr>
                <w:rFonts w:cs="Times New Roman"/>
                <w:color w:val="000000" w:themeColor="text1"/>
                <w:sz w:val="24"/>
                <w:szCs w:val="24"/>
              </w:rPr>
            </w:pP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0BE217E1" w14:textId="77777777" w:rsidR="00B20001" w:rsidRPr="00B9651D" w:rsidRDefault="00B20001" w:rsidP="00AD7FFB">
            <w:pPr>
              <w:spacing w:line="360" w:lineRule="auto"/>
              <w:jc w:val="center"/>
              <w:rPr>
                <w:rFonts w:cs="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BABCEB" w14:textId="77777777" w:rsidR="00B20001" w:rsidRPr="00B9651D" w:rsidRDefault="00B20001" w:rsidP="00DD0946">
            <w:pPr>
              <w:spacing w:line="360" w:lineRule="auto"/>
              <w:jc w:val="center"/>
              <w:rPr>
                <w:rFonts w:cs="Times New Roman"/>
                <w:color w:val="000000" w:themeColor="text1"/>
                <w:sz w:val="24"/>
                <w:szCs w:val="24"/>
              </w:rPr>
            </w:pPr>
          </w:p>
        </w:tc>
        <w:tc>
          <w:tcPr>
            <w:tcW w:w="2694" w:type="dxa"/>
            <w:tcBorders>
              <w:top w:val="single" w:sz="4" w:space="0" w:color="auto"/>
              <w:left w:val="single" w:sz="4" w:space="0" w:color="auto"/>
              <w:bottom w:val="single" w:sz="4" w:space="0" w:color="auto"/>
              <w:right w:val="single" w:sz="4" w:space="0" w:color="auto"/>
            </w:tcBorders>
          </w:tcPr>
          <w:p w14:paraId="45EE8DB0" w14:textId="77777777" w:rsidR="00B20001" w:rsidRPr="00B9651D" w:rsidRDefault="00B20001" w:rsidP="00DD0946">
            <w:pPr>
              <w:spacing w:line="360" w:lineRule="auto"/>
              <w:jc w:val="left"/>
              <w:rPr>
                <w:rFonts w:cs="Times New Roman"/>
                <w:color w:val="000000" w:themeColor="text1"/>
                <w:sz w:val="24"/>
                <w:szCs w:val="24"/>
              </w:rPr>
            </w:pPr>
          </w:p>
        </w:tc>
      </w:tr>
    </w:tbl>
    <w:p w14:paraId="0611F947" w14:textId="77777777" w:rsidR="00B676C0" w:rsidRPr="00B9651D" w:rsidRDefault="00B676C0" w:rsidP="00FE632A">
      <w:pPr>
        <w:jc w:val="center"/>
        <w:rPr>
          <w:rFonts w:cs="Arial"/>
          <w:bCs/>
          <w:color w:val="000000" w:themeColor="text1"/>
          <w:sz w:val="32"/>
          <w:szCs w:val="32"/>
        </w:rPr>
      </w:pPr>
    </w:p>
    <w:p w14:paraId="7A94C4C6" w14:textId="77777777" w:rsidR="009D169B" w:rsidRPr="00B9651D" w:rsidRDefault="00D5517C" w:rsidP="00FE632A">
      <w:pPr>
        <w:jc w:val="center"/>
        <w:rPr>
          <w:rFonts w:cs="Arial"/>
          <w:bCs/>
          <w:color w:val="000000" w:themeColor="text1"/>
          <w:sz w:val="32"/>
          <w:szCs w:val="32"/>
        </w:rPr>
      </w:pPr>
      <w:r w:rsidRPr="00B9651D">
        <w:rPr>
          <w:rFonts w:cs="Arial" w:hint="eastAsia"/>
          <w:bCs/>
          <w:color w:val="000000" w:themeColor="text1"/>
          <w:sz w:val="32"/>
          <w:szCs w:val="32"/>
        </w:rPr>
        <w:t>第二部分</w:t>
      </w:r>
      <w:r w:rsidR="00FE632A" w:rsidRPr="00B9651D">
        <w:rPr>
          <w:rFonts w:cs="Arial" w:hint="eastAsia"/>
          <w:bCs/>
          <w:color w:val="000000" w:themeColor="text1"/>
          <w:sz w:val="32"/>
          <w:szCs w:val="32"/>
        </w:rPr>
        <w:t>技术要求</w:t>
      </w:r>
    </w:p>
    <w:p w14:paraId="384DD1AC" w14:textId="77777777" w:rsidR="00FE632A" w:rsidRPr="00B9651D" w:rsidRDefault="00AA5B21" w:rsidP="006C46AE">
      <w:pPr>
        <w:pStyle w:val="a3"/>
        <w:numPr>
          <w:ilvl w:val="0"/>
          <w:numId w:val="6"/>
        </w:numPr>
        <w:spacing w:line="360" w:lineRule="auto"/>
        <w:ind w:firstLineChars="0"/>
        <w:jc w:val="left"/>
        <w:rPr>
          <w:rFonts w:cs="Times New Roman"/>
          <w:bCs/>
          <w:color w:val="000000" w:themeColor="text1"/>
          <w:sz w:val="28"/>
          <w:szCs w:val="24"/>
        </w:rPr>
      </w:pPr>
      <w:r w:rsidRPr="00B9651D">
        <w:rPr>
          <w:rFonts w:cs="Times New Roman" w:hint="eastAsia"/>
          <w:bCs/>
          <w:color w:val="000000" w:themeColor="text1"/>
          <w:sz w:val="28"/>
          <w:szCs w:val="24"/>
        </w:rPr>
        <w:t>设备安装条件</w:t>
      </w:r>
    </w:p>
    <w:p w14:paraId="1C718323" w14:textId="77777777" w:rsidR="00AA5B21" w:rsidRPr="00B9651D" w:rsidRDefault="00AA5B21" w:rsidP="00AA5B21">
      <w:pPr>
        <w:numPr>
          <w:ilvl w:val="0"/>
          <w:numId w:val="26"/>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电源：</w:t>
      </w:r>
      <w:r w:rsidRPr="00B9651D">
        <w:rPr>
          <w:rFonts w:cs="Times New Roman"/>
          <w:color w:val="000000" w:themeColor="text1"/>
          <w:sz w:val="24"/>
          <w:szCs w:val="20"/>
        </w:rPr>
        <w:t>AC 380V±10%，50Hz，三相五线制</w:t>
      </w:r>
    </w:p>
    <w:p w14:paraId="49C08C6A" w14:textId="77777777" w:rsidR="00AA5B21" w:rsidRPr="00B9651D" w:rsidRDefault="00AA5B21" w:rsidP="00AA5B21">
      <w:pPr>
        <w:numPr>
          <w:ilvl w:val="0"/>
          <w:numId w:val="26"/>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lastRenderedPageBreak/>
        <w:t>环境：山东荣成工厂当地条件</w:t>
      </w:r>
    </w:p>
    <w:p w14:paraId="39AC3AA5" w14:textId="77777777" w:rsidR="00AA5B21" w:rsidRPr="00B9651D" w:rsidRDefault="00AA5B21" w:rsidP="00AA5B21">
      <w:pPr>
        <w:pStyle w:val="a3"/>
        <w:numPr>
          <w:ilvl w:val="0"/>
          <w:numId w:val="26"/>
        </w:numPr>
        <w:spacing w:line="360" w:lineRule="auto"/>
        <w:ind w:firstLineChars="0"/>
        <w:rPr>
          <w:color w:val="000000" w:themeColor="text1"/>
          <w:sz w:val="24"/>
        </w:rPr>
      </w:pPr>
      <w:r w:rsidRPr="00B9651D">
        <w:rPr>
          <w:rFonts w:hint="eastAsia"/>
          <w:color w:val="000000" w:themeColor="text1"/>
          <w:sz w:val="24"/>
        </w:rPr>
        <w:t>其它条件：双方在技术联络中确认</w:t>
      </w:r>
    </w:p>
    <w:p w14:paraId="1F52AA47" w14:textId="77777777" w:rsidR="00FE632A" w:rsidRPr="00B9651D" w:rsidRDefault="00346356" w:rsidP="004F6F4A">
      <w:pPr>
        <w:pStyle w:val="a3"/>
        <w:numPr>
          <w:ilvl w:val="0"/>
          <w:numId w:val="6"/>
        </w:numPr>
        <w:spacing w:line="360" w:lineRule="auto"/>
        <w:ind w:firstLineChars="0"/>
        <w:jc w:val="left"/>
        <w:rPr>
          <w:rFonts w:cs="Times New Roman"/>
          <w:bCs/>
          <w:color w:val="000000" w:themeColor="text1"/>
          <w:sz w:val="28"/>
          <w:szCs w:val="24"/>
        </w:rPr>
      </w:pPr>
      <w:r>
        <w:rPr>
          <w:rFonts w:cs="Times New Roman" w:hint="eastAsia"/>
          <w:bCs/>
          <w:color w:val="000000" w:themeColor="text1"/>
          <w:sz w:val="28"/>
          <w:szCs w:val="24"/>
        </w:rPr>
        <w:t>技术</w:t>
      </w:r>
      <w:r w:rsidR="00AA5B21" w:rsidRPr="00B9651D">
        <w:rPr>
          <w:rFonts w:cs="Times New Roman" w:hint="eastAsia"/>
          <w:bCs/>
          <w:color w:val="000000" w:themeColor="text1"/>
          <w:sz w:val="28"/>
          <w:szCs w:val="24"/>
        </w:rPr>
        <w:t>参数</w:t>
      </w:r>
    </w:p>
    <w:p w14:paraId="62D63058" w14:textId="7962525D" w:rsidR="002268B1" w:rsidRPr="00040389" w:rsidRDefault="00AA5B21" w:rsidP="00895F6A">
      <w:pPr>
        <w:numPr>
          <w:ilvl w:val="0"/>
          <w:numId w:val="37"/>
        </w:numPr>
        <w:spacing w:line="360" w:lineRule="auto"/>
        <w:jc w:val="left"/>
        <w:rPr>
          <w:sz w:val="28"/>
          <w:szCs w:val="28"/>
        </w:rPr>
      </w:pPr>
      <w:r w:rsidRPr="00040389">
        <w:rPr>
          <w:rFonts w:hint="eastAsia"/>
          <w:sz w:val="28"/>
          <w:szCs w:val="28"/>
        </w:rPr>
        <w:t>轮胎外径：</w:t>
      </w:r>
      <w:r w:rsidR="00040389" w:rsidRPr="00040389">
        <w:rPr>
          <w:sz w:val="28"/>
          <w:szCs w:val="28"/>
        </w:rPr>
        <w:t>1050-1070</w:t>
      </w:r>
      <w:r w:rsidRPr="00040389">
        <w:rPr>
          <w:rFonts w:hint="eastAsia"/>
          <w:sz w:val="28"/>
          <w:szCs w:val="28"/>
        </w:rPr>
        <w:t xml:space="preserve"> mm</w:t>
      </w:r>
    </w:p>
    <w:p w14:paraId="4E0984AC" w14:textId="3A043F55" w:rsidR="00AA5B21" w:rsidRPr="00040389" w:rsidRDefault="00AA5B21" w:rsidP="00AA5B21">
      <w:pPr>
        <w:numPr>
          <w:ilvl w:val="0"/>
          <w:numId w:val="37"/>
        </w:numPr>
        <w:spacing w:line="360" w:lineRule="auto"/>
        <w:jc w:val="left"/>
        <w:rPr>
          <w:sz w:val="28"/>
          <w:szCs w:val="28"/>
        </w:rPr>
      </w:pPr>
      <w:r w:rsidRPr="00040389">
        <w:rPr>
          <w:rFonts w:hint="eastAsia"/>
          <w:sz w:val="28"/>
          <w:szCs w:val="28"/>
        </w:rPr>
        <w:t>轮胎</w:t>
      </w:r>
      <w:r w:rsidR="00971F9D" w:rsidRPr="00040389">
        <w:rPr>
          <w:rFonts w:hint="eastAsia"/>
          <w:sz w:val="28"/>
          <w:szCs w:val="28"/>
        </w:rPr>
        <w:t>一垛高度</w:t>
      </w:r>
      <w:r w:rsidRPr="00040389">
        <w:rPr>
          <w:rFonts w:hint="eastAsia"/>
          <w:sz w:val="28"/>
          <w:szCs w:val="28"/>
        </w:rPr>
        <w:t>：</w:t>
      </w:r>
      <w:r w:rsidR="00040389" w:rsidRPr="00040389">
        <w:rPr>
          <w:sz w:val="28"/>
          <w:szCs w:val="28"/>
        </w:rPr>
        <w:t>2760-3000</w:t>
      </w:r>
      <w:r w:rsidRPr="00040389">
        <w:rPr>
          <w:rFonts w:hint="eastAsia"/>
          <w:sz w:val="28"/>
          <w:szCs w:val="28"/>
        </w:rPr>
        <w:t xml:space="preserve"> mm</w:t>
      </w:r>
    </w:p>
    <w:p w14:paraId="5E33991E" w14:textId="7F0F3F85" w:rsidR="00AA5B21" w:rsidRPr="00040389" w:rsidRDefault="00971F9D" w:rsidP="00AA5B21">
      <w:pPr>
        <w:numPr>
          <w:ilvl w:val="0"/>
          <w:numId w:val="37"/>
        </w:numPr>
        <w:spacing w:line="360" w:lineRule="auto"/>
        <w:jc w:val="left"/>
        <w:rPr>
          <w:sz w:val="28"/>
          <w:szCs w:val="28"/>
        </w:rPr>
      </w:pPr>
      <w:r w:rsidRPr="00040389">
        <w:rPr>
          <w:rFonts w:hint="eastAsia"/>
          <w:sz w:val="28"/>
          <w:szCs w:val="28"/>
        </w:rPr>
        <w:t>一垛</w:t>
      </w:r>
      <w:r w:rsidR="00AA5B21" w:rsidRPr="00040389">
        <w:rPr>
          <w:rFonts w:hint="eastAsia"/>
          <w:sz w:val="28"/>
          <w:szCs w:val="28"/>
        </w:rPr>
        <w:t>轮胎重量：</w:t>
      </w:r>
      <w:r w:rsidR="00040389" w:rsidRPr="00040389">
        <w:rPr>
          <w:sz w:val="28"/>
          <w:szCs w:val="28"/>
        </w:rPr>
        <w:t>804-840</w:t>
      </w:r>
      <w:r w:rsidR="00C0014F" w:rsidRPr="00040389">
        <w:rPr>
          <w:sz w:val="28"/>
          <w:szCs w:val="28"/>
        </w:rPr>
        <w:t xml:space="preserve"> </w:t>
      </w:r>
      <w:r w:rsidR="00AA5B21" w:rsidRPr="00040389">
        <w:rPr>
          <w:rFonts w:hint="eastAsia"/>
          <w:sz w:val="28"/>
          <w:szCs w:val="28"/>
        </w:rPr>
        <w:t>KG</w:t>
      </w:r>
    </w:p>
    <w:p w14:paraId="7C85FD8B" w14:textId="77777777" w:rsidR="00346356" w:rsidRPr="00346356" w:rsidRDefault="00346356" w:rsidP="00346356">
      <w:pPr>
        <w:numPr>
          <w:ilvl w:val="0"/>
          <w:numId w:val="37"/>
        </w:numPr>
        <w:spacing w:line="360" w:lineRule="auto"/>
        <w:jc w:val="left"/>
        <w:rPr>
          <w:rFonts w:cs="Times New Roman"/>
          <w:color w:val="000000" w:themeColor="text1"/>
          <w:sz w:val="24"/>
          <w:szCs w:val="20"/>
        </w:rPr>
      </w:pPr>
      <w:r>
        <w:rPr>
          <w:rFonts w:hint="eastAsia"/>
          <w:sz w:val="28"/>
          <w:szCs w:val="28"/>
        </w:rPr>
        <w:t>设备效率：</w:t>
      </w:r>
      <w:r w:rsidR="0053182A">
        <w:rPr>
          <w:rFonts w:hint="eastAsia"/>
          <w:sz w:val="28"/>
          <w:szCs w:val="28"/>
        </w:rPr>
        <w:t>翻胎机</w:t>
      </w:r>
      <w:r>
        <w:rPr>
          <w:rFonts w:hint="eastAsia"/>
          <w:sz w:val="28"/>
          <w:szCs w:val="28"/>
        </w:rPr>
        <w:t>效率</w:t>
      </w:r>
      <w:r w:rsidR="0053182A">
        <w:rPr>
          <w:rFonts w:hint="eastAsia"/>
          <w:sz w:val="28"/>
          <w:szCs w:val="28"/>
        </w:rPr>
        <w:t>整个运行周期不超过30</w:t>
      </w:r>
      <w:r w:rsidR="00D742EA">
        <w:rPr>
          <w:rFonts w:hint="eastAsia"/>
          <w:sz w:val="28"/>
          <w:szCs w:val="28"/>
        </w:rPr>
        <w:t>秒/垛。</w:t>
      </w:r>
    </w:p>
    <w:p w14:paraId="3B5CC20B" w14:textId="77777777" w:rsidR="00346356" w:rsidRPr="00B9651D" w:rsidRDefault="0053182A" w:rsidP="00346356">
      <w:pPr>
        <w:spacing w:line="360" w:lineRule="auto"/>
        <w:ind w:left="987" w:firstLine="0"/>
        <w:jc w:val="left"/>
        <w:rPr>
          <w:rFonts w:cs="Times New Roman"/>
          <w:color w:val="000000" w:themeColor="text1"/>
          <w:sz w:val="24"/>
          <w:szCs w:val="20"/>
        </w:rPr>
      </w:pPr>
      <w:r>
        <w:rPr>
          <w:rFonts w:hint="eastAsia"/>
          <w:sz w:val="28"/>
          <w:szCs w:val="28"/>
        </w:rPr>
        <w:t>翻胎机描述：翻胎</w:t>
      </w:r>
      <w:r w:rsidR="00346356">
        <w:rPr>
          <w:rFonts w:hint="eastAsia"/>
          <w:sz w:val="28"/>
          <w:szCs w:val="28"/>
        </w:rPr>
        <w:t>机能实现正反转控制，能将轮胎从平立状态翻转成堆垛状态。</w:t>
      </w:r>
    </w:p>
    <w:p w14:paraId="708D0645" w14:textId="77777777" w:rsidR="006C46AE" w:rsidRPr="00B9651D" w:rsidRDefault="00D37183" w:rsidP="004F6F4A">
      <w:pPr>
        <w:pStyle w:val="a3"/>
        <w:numPr>
          <w:ilvl w:val="0"/>
          <w:numId w:val="6"/>
        </w:numPr>
        <w:spacing w:line="360" w:lineRule="auto"/>
        <w:ind w:firstLineChars="0"/>
        <w:jc w:val="left"/>
        <w:rPr>
          <w:rFonts w:cs="Times New Roman"/>
          <w:bCs/>
          <w:color w:val="000000" w:themeColor="text1"/>
          <w:sz w:val="28"/>
          <w:szCs w:val="24"/>
        </w:rPr>
      </w:pPr>
      <w:r w:rsidRPr="00B9651D">
        <w:rPr>
          <w:rFonts w:cs="Times New Roman" w:hint="eastAsia"/>
          <w:bCs/>
          <w:color w:val="000000" w:themeColor="text1"/>
          <w:sz w:val="28"/>
          <w:szCs w:val="24"/>
        </w:rPr>
        <w:t>设备</w:t>
      </w:r>
      <w:r w:rsidR="006C46AE" w:rsidRPr="00B9651D">
        <w:rPr>
          <w:rFonts w:cs="Times New Roman" w:hint="eastAsia"/>
          <w:bCs/>
          <w:color w:val="000000" w:themeColor="text1"/>
          <w:sz w:val="28"/>
          <w:szCs w:val="24"/>
        </w:rPr>
        <w:t>要求</w:t>
      </w:r>
    </w:p>
    <w:p w14:paraId="6D3682F2" w14:textId="77777777" w:rsidR="006C46AE" w:rsidRPr="00B9651D" w:rsidRDefault="006C46AE" w:rsidP="004F6F4A">
      <w:pPr>
        <w:numPr>
          <w:ilvl w:val="0"/>
          <w:numId w:val="28"/>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设备的噪音：小于85</w:t>
      </w:r>
      <w:r w:rsidR="00AA5B21" w:rsidRPr="00B9651D">
        <w:rPr>
          <w:rFonts w:cs="Times New Roman" w:hint="eastAsia"/>
          <w:color w:val="000000" w:themeColor="text1"/>
          <w:sz w:val="24"/>
          <w:szCs w:val="20"/>
        </w:rPr>
        <w:t>分贝</w:t>
      </w:r>
      <w:r w:rsidRPr="00B9651D">
        <w:rPr>
          <w:rFonts w:cs="Times New Roman" w:hint="eastAsia"/>
          <w:color w:val="000000" w:themeColor="text1"/>
          <w:sz w:val="24"/>
          <w:szCs w:val="20"/>
        </w:rPr>
        <w:t>（按行业现行标准HG/T 2108-1991</w:t>
      </w:r>
      <w:r w:rsidR="00AA5B21" w:rsidRPr="00B9651D">
        <w:rPr>
          <w:rFonts w:cs="Times New Roman" w:hint="eastAsia"/>
          <w:color w:val="000000" w:themeColor="text1"/>
          <w:sz w:val="24"/>
          <w:szCs w:val="20"/>
        </w:rPr>
        <w:t>《橡胶机械噪声声压级的测定》所规定的测定方法进行测定）。</w:t>
      </w:r>
    </w:p>
    <w:p w14:paraId="5F4A5DBF" w14:textId="77777777" w:rsidR="006C46AE" w:rsidRPr="00B9651D" w:rsidRDefault="006C46AE" w:rsidP="004F6F4A">
      <w:pPr>
        <w:numPr>
          <w:ilvl w:val="0"/>
          <w:numId w:val="28"/>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设备任何部位不能漏油、水、汽、风。</w:t>
      </w:r>
      <w:bookmarkStart w:id="0" w:name="_GoBack"/>
      <w:bookmarkEnd w:id="0"/>
    </w:p>
    <w:p w14:paraId="42FB4E84" w14:textId="789AAC88" w:rsidR="00DA5FC3" w:rsidRDefault="00DA5FC3" w:rsidP="00DA5FC3">
      <w:pPr>
        <w:numPr>
          <w:ilvl w:val="0"/>
          <w:numId w:val="28"/>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设备使用班次：三班连续生产7天/周。</w:t>
      </w:r>
    </w:p>
    <w:p w14:paraId="4BDC6B94" w14:textId="30603650" w:rsidR="000745C5" w:rsidRPr="000745C5" w:rsidRDefault="000745C5" w:rsidP="000745C5">
      <w:pPr>
        <w:pStyle w:val="aa"/>
        <w:numPr>
          <w:ilvl w:val="0"/>
          <w:numId w:val="28"/>
        </w:numPr>
        <w:rPr>
          <w:rFonts w:cs="Times New Roman"/>
          <w:color w:val="000000" w:themeColor="text1"/>
          <w:sz w:val="24"/>
          <w:szCs w:val="20"/>
        </w:rPr>
      </w:pPr>
      <w:r w:rsidRPr="000745C5">
        <w:rPr>
          <w:rFonts w:cs="Times New Roman" w:hint="eastAsia"/>
          <w:color w:val="000000" w:themeColor="text1"/>
          <w:sz w:val="24"/>
          <w:szCs w:val="20"/>
        </w:rPr>
        <w:t>翻转过程中不能有倒胎现象</w:t>
      </w:r>
      <w:r w:rsidR="009F3720">
        <w:rPr>
          <w:rFonts w:cs="Times New Roman" w:hint="eastAsia"/>
          <w:color w:val="000000" w:themeColor="text1"/>
          <w:sz w:val="24"/>
          <w:szCs w:val="20"/>
        </w:rPr>
        <w:t>、轮胎与设备间摩擦力较大出现卡胎现象</w:t>
      </w:r>
      <w:r w:rsidR="00EF7187">
        <w:rPr>
          <w:rFonts w:cs="Times New Roman" w:hint="eastAsia"/>
          <w:color w:val="000000" w:themeColor="text1"/>
          <w:sz w:val="24"/>
          <w:szCs w:val="20"/>
        </w:rPr>
        <w:t>。</w:t>
      </w:r>
    </w:p>
    <w:p w14:paraId="60D9C4BB" w14:textId="0A8A4A98" w:rsidR="000745C5" w:rsidRDefault="000745C5" w:rsidP="00EF7187">
      <w:pPr>
        <w:pStyle w:val="aa"/>
        <w:numPr>
          <w:ilvl w:val="0"/>
          <w:numId w:val="28"/>
        </w:numPr>
        <w:rPr>
          <w:rFonts w:cs="Times New Roman"/>
          <w:color w:val="000000" w:themeColor="text1"/>
          <w:sz w:val="24"/>
          <w:szCs w:val="20"/>
        </w:rPr>
      </w:pPr>
      <w:r w:rsidRPr="000745C5">
        <w:rPr>
          <w:rFonts w:cs="Times New Roman" w:hint="eastAsia"/>
          <w:color w:val="000000" w:themeColor="text1"/>
          <w:sz w:val="24"/>
          <w:szCs w:val="20"/>
        </w:rPr>
        <w:t>必须待叉车离开工位后，才能做翻转动作。</w:t>
      </w:r>
    </w:p>
    <w:p w14:paraId="30C38598" w14:textId="5444A86B" w:rsidR="00BF28D3" w:rsidRPr="00BF28D3" w:rsidRDefault="00BF28D3" w:rsidP="00BF28D3">
      <w:pPr>
        <w:pStyle w:val="aa"/>
        <w:numPr>
          <w:ilvl w:val="0"/>
          <w:numId w:val="28"/>
        </w:numPr>
        <w:rPr>
          <w:rFonts w:cs="Times New Roman" w:hint="eastAsia"/>
          <w:color w:val="000000" w:themeColor="text1"/>
          <w:sz w:val="24"/>
          <w:szCs w:val="20"/>
        </w:rPr>
      </w:pPr>
      <w:r>
        <w:rPr>
          <w:rFonts w:cs="Times New Roman" w:hint="eastAsia"/>
          <w:color w:val="000000" w:themeColor="text1"/>
          <w:sz w:val="24"/>
          <w:szCs w:val="20"/>
        </w:rPr>
        <w:t>翻转设备每年最少需要动作3万次，油缸密封圈保证5年内不需要更换。</w:t>
      </w:r>
    </w:p>
    <w:p w14:paraId="3DFFE788" w14:textId="77777777" w:rsidR="006F7251" w:rsidRPr="00B9651D" w:rsidRDefault="00F4446F" w:rsidP="00F4446F">
      <w:pPr>
        <w:pStyle w:val="a3"/>
        <w:numPr>
          <w:ilvl w:val="0"/>
          <w:numId w:val="6"/>
        </w:numPr>
        <w:spacing w:line="360" w:lineRule="auto"/>
        <w:ind w:firstLineChars="0"/>
        <w:jc w:val="left"/>
        <w:rPr>
          <w:color w:val="000000" w:themeColor="text1"/>
          <w:sz w:val="28"/>
        </w:rPr>
      </w:pPr>
      <w:r w:rsidRPr="00B9651D">
        <w:rPr>
          <w:rFonts w:hint="eastAsia"/>
          <w:color w:val="000000" w:themeColor="text1"/>
          <w:sz w:val="28"/>
        </w:rPr>
        <w:t>操作系统</w:t>
      </w:r>
    </w:p>
    <w:p w14:paraId="1D62347C" w14:textId="77777777" w:rsidR="00F4446F" w:rsidRPr="00B9651D" w:rsidRDefault="00F4446F" w:rsidP="003A49F0">
      <w:pPr>
        <w:spacing w:line="360" w:lineRule="auto"/>
        <w:ind w:leftChars="100" w:left="210" w:firstLineChars="200" w:firstLine="480"/>
        <w:rPr>
          <w:color w:val="000000" w:themeColor="text1"/>
          <w:sz w:val="24"/>
        </w:rPr>
      </w:pPr>
      <w:r w:rsidRPr="00B9651D">
        <w:rPr>
          <w:rFonts w:hint="eastAsia"/>
          <w:color w:val="000000" w:themeColor="text1"/>
          <w:sz w:val="24"/>
        </w:rPr>
        <w:t>系统提供</w:t>
      </w:r>
      <w:r w:rsidR="00190E2B">
        <w:rPr>
          <w:rFonts w:hint="eastAsia"/>
          <w:color w:val="000000" w:themeColor="text1"/>
          <w:sz w:val="24"/>
        </w:rPr>
        <w:t>2</w:t>
      </w:r>
      <w:r w:rsidRPr="00B9651D">
        <w:rPr>
          <w:rFonts w:hint="eastAsia"/>
          <w:color w:val="000000" w:themeColor="text1"/>
          <w:sz w:val="24"/>
        </w:rPr>
        <w:t>种检测模式：自动模式、手动模式。</w:t>
      </w:r>
    </w:p>
    <w:p w14:paraId="5B8437FC" w14:textId="77777777" w:rsidR="003A49F0" w:rsidRPr="00B9651D" w:rsidRDefault="00F4446F" w:rsidP="003A49F0">
      <w:pPr>
        <w:pStyle w:val="a3"/>
        <w:numPr>
          <w:ilvl w:val="0"/>
          <w:numId w:val="40"/>
        </w:numPr>
        <w:spacing w:line="360" w:lineRule="auto"/>
        <w:ind w:firstLineChars="0"/>
        <w:rPr>
          <w:color w:val="000000" w:themeColor="text1"/>
          <w:sz w:val="24"/>
        </w:rPr>
      </w:pPr>
      <w:r w:rsidRPr="00B9651D">
        <w:rPr>
          <w:rFonts w:hint="eastAsia"/>
          <w:color w:val="000000" w:themeColor="text1"/>
          <w:sz w:val="24"/>
        </w:rPr>
        <w:t>自动模式：</w:t>
      </w:r>
    </w:p>
    <w:p w14:paraId="7A64AE90" w14:textId="77777777" w:rsidR="00AC7B88" w:rsidRPr="00B9651D" w:rsidRDefault="00F4446F" w:rsidP="00AC7B88">
      <w:pPr>
        <w:spacing w:line="360" w:lineRule="auto"/>
        <w:ind w:left="567" w:firstLineChars="200" w:firstLine="480"/>
        <w:rPr>
          <w:color w:val="000000" w:themeColor="text1"/>
          <w:sz w:val="24"/>
        </w:rPr>
      </w:pPr>
      <w:r w:rsidRPr="00B9651D">
        <w:rPr>
          <w:rFonts w:hint="eastAsia"/>
          <w:color w:val="000000" w:themeColor="text1"/>
          <w:sz w:val="24"/>
        </w:rPr>
        <w:t>在自动模式下，可以自动完成轮胎的检测过程。在此模式下，</w:t>
      </w:r>
      <w:r w:rsidR="00922520">
        <w:rPr>
          <w:rFonts w:hint="eastAsia"/>
          <w:color w:val="000000" w:themeColor="text1"/>
          <w:sz w:val="24"/>
        </w:rPr>
        <w:t>人员使用叉车将</w:t>
      </w:r>
      <w:r w:rsidR="00E409AA">
        <w:rPr>
          <w:rFonts w:hint="eastAsia"/>
          <w:color w:val="000000" w:themeColor="text1"/>
          <w:sz w:val="24"/>
        </w:rPr>
        <w:t>一摞轮胎平立放置设备上，待叉车离开到安全位置后，设备反转</w:t>
      </w:r>
      <w:r w:rsidR="00C80307">
        <w:rPr>
          <w:rFonts w:hint="eastAsia"/>
          <w:color w:val="000000" w:themeColor="text1"/>
          <w:sz w:val="24"/>
        </w:rPr>
        <w:t>90度</w:t>
      </w:r>
      <w:r w:rsidR="00E409AA">
        <w:rPr>
          <w:rFonts w:hint="eastAsia"/>
          <w:color w:val="000000" w:themeColor="text1"/>
          <w:sz w:val="24"/>
        </w:rPr>
        <w:t>将轮胎立成垛，夹抱叉车将</w:t>
      </w:r>
      <w:r w:rsidR="00C80307">
        <w:rPr>
          <w:rFonts w:hint="eastAsia"/>
          <w:color w:val="000000" w:themeColor="text1"/>
          <w:sz w:val="24"/>
        </w:rPr>
        <w:t>轮胎叉走，设备正转至90度位置</w:t>
      </w:r>
      <w:r w:rsidR="00792F84" w:rsidRPr="00B9651D">
        <w:rPr>
          <w:rFonts w:hint="eastAsia"/>
          <w:bCs/>
          <w:color w:val="000000" w:themeColor="text1"/>
          <w:kern w:val="0"/>
          <w:sz w:val="24"/>
        </w:rPr>
        <w:t>。</w:t>
      </w:r>
    </w:p>
    <w:p w14:paraId="0389B95C" w14:textId="77777777" w:rsidR="003A49F0" w:rsidRPr="00B9651D" w:rsidRDefault="00F4446F" w:rsidP="003A49F0">
      <w:pPr>
        <w:pStyle w:val="a3"/>
        <w:numPr>
          <w:ilvl w:val="0"/>
          <w:numId w:val="40"/>
        </w:numPr>
        <w:spacing w:line="360" w:lineRule="auto"/>
        <w:ind w:firstLineChars="0"/>
        <w:rPr>
          <w:color w:val="000000" w:themeColor="text1"/>
          <w:sz w:val="24"/>
        </w:rPr>
      </w:pPr>
      <w:r w:rsidRPr="00B9651D">
        <w:rPr>
          <w:rFonts w:hint="eastAsia"/>
          <w:color w:val="000000" w:themeColor="text1"/>
          <w:sz w:val="24"/>
        </w:rPr>
        <w:t>手动模式：</w:t>
      </w:r>
    </w:p>
    <w:p w14:paraId="5598B964" w14:textId="77777777" w:rsidR="00F4446F" w:rsidRPr="00B9651D" w:rsidRDefault="00F4446F" w:rsidP="003A49F0">
      <w:pPr>
        <w:spacing w:line="360" w:lineRule="auto"/>
        <w:ind w:left="567" w:firstLineChars="200" w:firstLine="480"/>
        <w:rPr>
          <w:color w:val="000000" w:themeColor="text1"/>
          <w:sz w:val="24"/>
        </w:rPr>
      </w:pPr>
      <w:r w:rsidRPr="00B9651D">
        <w:rPr>
          <w:rFonts w:hint="eastAsia"/>
          <w:color w:val="000000" w:themeColor="text1"/>
          <w:sz w:val="24"/>
        </w:rPr>
        <w:t>主要用于故障处理，若系统发生故障，操作员可以切换到手动模式中，手动</w:t>
      </w:r>
      <w:r w:rsidR="00922520">
        <w:rPr>
          <w:rFonts w:hint="eastAsia"/>
          <w:color w:val="000000" w:themeColor="text1"/>
          <w:sz w:val="24"/>
        </w:rPr>
        <w:t>翻转</w:t>
      </w:r>
      <w:r w:rsidRPr="00B9651D">
        <w:rPr>
          <w:rFonts w:hint="eastAsia"/>
          <w:color w:val="000000" w:themeColor="text1"/>
          <w:sz w:val="24"/>
        </w:rPr>
        <w:t>。</w:t>
      </w:r>
    </w:p>
    <w:p w14:paraId="5F0D094B" w14:textId="77777777" w:rsidR="006C46AE" w:rsidRPr="00B9651D" w:rsidRDefault="006C46AE" w:rsidP="004F6F4A">
      <w:pPr>
        <w:pStyle w:val="a3"/>
        <w:numPr>
          <w:ilvl w:val="0"/>
          <w:numId w:val="6"/>
        </w:numPr>
        <w:spacing w:line="360" w:lineRule="auto"/>
        <w:ind w:firstLineChars="0"/>
        <w:jc w:val="left"/>
        <w:rPr>
          <w:rFonts w:cs="Times New Roman"/>
          <w:bCs/>
          <w:color w:val="000000" w:themeColor="text1"/>
          <w:sz w:val="28"/>
          <w:szCs w:val="24"/>
        </w:rPr>
      </w:pPr>
      <w:r w:rsidRPr="00B9651D">
        <w:rPr>
          <w:rFonts w:cs="Times New Roman" w:hint="eastAsia"/>
          <w:bCs/>
          <w:color w:val="000000" w:themeColor="text1"/>
          <w:sz w:val="28"/>
          <w:szCs w:val="24"/>
        </w:rPr>
        <w:lastRenderedPageBreak/>
        <w:t>设备通用要求</w:t>
      </w:r>
      <w:r w:rsidR="0006312F" w:rsidRPr="00B9651D">
        <w:rPr>
          <w:rFonts w:cs="Times New Roman" w:hint="eastAsia"/>
          <w:bCs/>
          <w:color w:val="000000" w:themeColor="text1"/>
          <w:sz w:val="28"/>
          <w:szCs w:val="24"/>
        </w:rPr>
        <w:t>（可包括</w:t>
      </w:r>
      <w:r w:rsidR="005E4633" w:rsidRPr="00B9651D">
        <w:rPr>
          <w:rFonts w:cs="Times New Roman" w:hint="eastAsia"/>
          <w:bCs/>
          <w:color w:val="000000" w:themeColor="text1"/>
          <w:sz w:val="28"/>
          <w:szCs w:val="24"/>
        </w:rPr>
        <w:t>但</w:t>
      </w:r>
      <w:r w:rsidR="0006312F" w:rsidRPr="00B9651D">
        <w:rPr>
          <w:rFonts w:cs="Times New Roman" w:hint="eastAsia"/>
          <w:bCs/>
          <w:color w:val="000000" w:themeColor="text1"/>
          <w:sz w:val="28"/>
          <w:szCs w:val="24"/>
        </w:rPr>
        <w:t>不限于）：</w:t>
      </w:r>
    </w:p>
    <w:p w14:paraId="122A6587" w14:textId="77777777" w:rsidR="0006312F" w:rsidRPr="00B9651D" w:rsidRDefault="0006312F" w:rsidP="004F6F4A">
      <w:pPr>
        <w:numPr>
          <w:ilvl w:val="0"/>
          <w:numId w:val="29"/>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与水接触的加工件、标准件、管路、阀门等部件均为304不锈钢或耐腐蚀材料。</w:t>
      </w:r>
    </w:p>
    <w:p w14:paraId="7F85B95E" w14:textId="77777777" w:rsidR="0006312F" w:rsidRPr="00B9651D" w:rsidRDefault="00602348" w:rsidP="004F6F4A">
      <w:pPr>
        <w:numPr>
          <w:ilvl w:val="0"/>
          <w:numId w:val="29"/>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管路保温采用硬质</w:t>
      </w:r>
      <w:r w:rsidR="006C7C3D" w:rsidRPr="00B9651D">
        <w:rPr>
          <w:rFonts w:cs="Times New Roman" w:hint="eastAsia"/>
          <w:color w:val="000000" w:themeColor="text1"/>
          <w:sz w:val="24"/>
          <w:szCs w:val="20"/>
        </w:rPr>
        <w:t>0.5mm</w:t>
      </w:r>
      <w:r w:rsidRPr="00B9651D">
        <w:rPr>
          <w:rFonts w:cs="Times New Roman" w:hint="eastAsia"/>
          <w:color w:val="000000" w:themeColor="text1"/>
          <w:sz w:val="24"/>
          <w:szCs w:val="20"/>
        </w:rPr>
        <w:t>铝壳</w:t>
      </w:r>
      <w:r w:rsidR="006C7C3D" w:rsidRPr="00B9651D">
        <w:rPr>
          <w:rFonts w:cs="Times New Roman" w:hint="eastAsia"/>
          <w:color w:val="000000" w:themeColor="text1"/>
          <w:sz w:val="24"/>
          <w:szCs w:val="20"/>
        </w:rPr>
        <w:t>（特殊位置单独考虑）</w:t>
      </w:r>
      <w:r w:rsidRPr="00B9651D">
        <w:rPr>
          <w:rFonts w:cs="Times New Roman" w:hint="eastAsia"/>
          <w:color w:val="000000" w:themeColor="text1"/>
          <w:sz w:val="24"/>
          <w:szCs w:val="20"/>
        </w:rPr>
        <w:t>，整齐美观</w:t>
      </w:r>
      <w:r w:rsidR="0006312F" w:rsidRPr="00B9651D">
        <w:rPr>
          <w:rFonts w:cs="Times New Roman" w:hint="eastAsia"/>
          <w:color w:val="000000" w:themeColor="text1"/>
          <w:sz w:val="24"/>
          <w:szCs w:val="20"/>
        </w:rPr>
        <w:t>。</w:t>
      </w:r>
    </w:p>
    <w:p w14:paraId="4825365F" w14:textId="77777777" w:rsidR="0006312F" w:rsidRPr="00B9651D" w:rsidRDefault="0006312F" w:rsidP="004F6F4A">
      <w:pPr>
        <w:numPr>
          <w:ilvl w:val="0"/>
          <w:numId w:val="29"/>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各设备部件、各操作按钮、各液压部件等进行标识，固定牢固、耐久。</w:t>
      </w:r>
    </w:p>
    <w:p w14:paraId="56A3B1A7" w14:textId="77777777" w:rsidR="0006312F" w:rsidRPr="00B9651D" w:rsidRDefault="0006312F" w:rsidP="004F6F4A">
      <w:pPr>
        <w:numPr>
          <w:ilvl w:val="0"/>
          <w:numId w:val="29"/>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w:t>
      </w:r>
      <w:r w:rsidR="00B02C87" w:rsidRPr="00B9651D">
        <w:rPr>
          <w:rFonts w:cs="Times New Roman" w:hint="eastAsia"/>
          <w:color w:val="000000" w:themeColor="text1"/>
          <w:sz w:val="24"/>
          <w:szCs w:val="20"/>
        </w:rPr>
        <w:t>在运行前各</w:t>
      </w:r>
      <w:r w:rsidRPr="00B9651D">
        <w:rPr>
          <w:rFonts w:cs="Times New Roman" w:hint="eastAsia"/>
          <w:color w:val="000000" w:themeColor="text1"/>
          <w:sz w:val="24"/>
          <w:szCs w:val="20"/>
        </w:rPr>
        <w:t>部件</w:t>
      </w:r>
      <w:r w:rsidR="006C7C3D" w:rsidRPr="00B9651D">
        <w:rPr>
          <w:rFonts w:cs="Times New Roman" w:hint="eastAsia"/>
          <w:color w:val="000000" w:themeColor="text1"/>
          <w:sz w:val="24"/>
          <w:szCs w:val="20"/>
        </w:rPr>
        <w:t>应</w:t>
      </w:r>
      <w:r w:rsidRPr="00B9651D">
        <w:rPr>
          <w:rFonts w:cs="Times New Roman" w:hint="eastAsia"/>
          <w:color w:val="000000" w:themeColor="text1"/>
          <w:sz w:val="24"/>
          <w:szCs w:val="20"/>
        </w:rPr>
        <w:t>有效润滑。</w:t>
      </w:r>
    </w:p>
    <w:p w14:paraId="60E33705" w14:textId="77777777" w:rsidR="0006312F" w:rsidRPr="00B9651D" w:rsidRDefault="00602348" w:rsidP="004F6F4A">
      <w:pPr>
        <w:numPr>
          <w:ilvl w:val="0"/>
          <w:numId w:val="29"/>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链轮、同步带传动部位应有涨紧装置，安全护罩增加透明检查窗口和注油孔，</w:t>
      </w:r>
      <w:r w:rsidR="0006312F" w:rsidRPr="00B9651D">
        <w:rPr>
          <w:rFonts w:cs="Times New Roman" w:hint="eastAsia"/>
          <w:color w:val="000000" w:themeColor="text1"/>
          <w:sz w:val="24"/>
          <w:szCs w:val="20"/>
        </w:rPr>
        <w:t>标示旋转方向，便于维护。</w:t>
      </w:r>
    </w:p>
    <w:p w14:paraId="07C2B57A" w14:textId="77777777" w:rsidR="0006312F" w:rsidRPr="00B9651D" w:rsidRDefault="0006312F" w:rsidP="004F6F4A">
      <w:pPr>
        <w:numPr>
          <w:ilvl w:val="0"/>
          <w:numId w:val="29"/>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预留充足维修保养空间。</w:t>
      </w:r>
    </w:p>
    <w:p w14:paraId="53B8CA0F" w14:textId="77777777" w:rsidR="0006312F" w:rsidRPr="00B9651D" w:rsidRDefault="0006312F" w:rsidP="004F6F4A">
      <w:pPr>
        <w:numPr>
          <w:ilvl w:val="0"/>
          <w:numId w:val="29"/>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液压、气动</w:t>
      </w:r>
      <w:r w:rsidR="006C7C3D" w:rsidRPr="00B9651D">
        <w:rPr>
          <w:rFonts w:cs="Times New Roman" w:hint="eastAsia"/>
          <w:color w:val="000000" w:themeColor="text1"/>
          <w:sz w:val="24"/>
          <w:szCs w:val="20"/>
        </w:rPr>
        <w:t>、冷却水等</w:t>
      </w:r>
      <w:r w:rsidRPr="00B9651D">
        <w:rPr>
          <w:rFonts w:cs="Times New Roman" w:hint="eastAsia"/>
          <w:color w:val="000000" w:themeColor="text1"/>
          <w:sz w:val="24"/>
          <w:szCs w:val="20"/>
        </w:rPr>
        <w:t>管路进出口有标牌。</w:t>
      </w:r>
    </w:p>
    <w:p w14:paraId="732C78E3" w14:textId="77777777" w:rsidR="0006312F" w:rsidRPr="00B9651D" w:rsidRDefault="0006312F" w:rsidP="004F6F4A">
      <w:pPr>
        <w:numPr>
          <w:ilvl w:val="0"/>
          <w:numId w:val="29"/>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电力及通讯电缆应分槽布置，设备及桥架应可靠接地，以防干扰。</w:t>
      </w:r>
    </w:p>
    <w:p w14:paraId="0C269BB2" w14:textId="77777777" w:rsidR="0006312F" w:rsidRPr="00B9651D" w:rsidRDefault="0006312F" w:rsidP="0049246D">
      <w:pPr>
        <w:numPr>
          <w:ilvl w:val="0"/>
          <w:numId w:val="29"/>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电控柜应有分离的强、弱电气接地结构。</w:t>
      </w:r>
      <w:r w:rsidR="0049246D" w:rsidRPr="00B9651D">
        <w:rPr>
          <w:rFonts w:cs="Times New Roman" w:hint="eastAsia"/>
          <w:color w:val="000000" w:themeColor="text1"/>
          <w:sz w:val="24"/>
          <w:szCs w:val="20"/>
        </w:rPr>
        <w:t>材质、结构、安装固定、电器施工、通风、防尘均要满足相关标准，并保证设备安全无故障运行</w:t>
      </w:r>
      <w:r w:rsidR="00E837C1" w:rsidRPr="00B9651D">
        <w:rPr>
          <w:rFonts w:cs="Times New Roman" w:hint="eastAsia"/>
          <w:color w:val="000000" w:themeColor="text1"/>
          <w:sz w:val="24"/>
          <w:szCs w:val="20"/>
        </w:rPr>
        <w:t>。</w:t>
      </w:r>
    </w:p>
    <w:p w14:paraId="402FBFA0" w14:textId="77777777" w:rsidR="0006312F" w:rsidRPr="00B9651D" w:rsidRDefault="0006312F" w:rsidP="004F6F4A">
      <w:pPr>
        <w:numPr>
          <w:ilvl w:val="0"/>
          <w:numId w:val="29"/>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所有安装软件为正版软件。</w:t>
      </w:r>
    </w:p>
    <w:p w14:paraId="02D72D4D" w14:textId="77777777" w:rsidR="005844FF" w:rsidRPr="00B9651D" w:rsidRDefault="006172EF" w:rsidP="006172EF">
      <w:pPr>
        <w:numPr>
          <w:ilvl w:val="0"/>
          <w:numId w:val="29"/>
        </w:numPr>
        <w:tabs>
          <w:tab w:val="num" w:pos="420"/>
        </w:tabs>
        <w:spacing w:line="360" w:lineRule="auto"/>
        <w:jc w:val="left"/>
        <w:rPr>
          <w:rFonts w:cs="Times New Roman"/>
          <w:color w:val="000000" w:themeColor="text1"/>
          <w:sz w:val="24"/>
          <w:szCs w:val="24"/>
        </w:rPr>
      </w:pPr>
      <w:r w:rsidRPr="00B9651D">
        <w:rPr>
          <w:rFonts w:cs="Times New Roman" w:hint="eastAsia"/>
          <w:color w:val="000000" w:themeColor="text1"/>
          <w:sz w:val="24"/>
          <w:szCs w:val="24"/>
        </w:rPr>
        <w:t>设备配备的电机与其它电器元件能耗指标应符合最新的国家能耗标准要求，不得使用已列为淘汰类型的产品，</w:t>
      </w:r>
      <w:r w:rsidRPr="00B9651D">
        <w:rPr>
          <w:rFonts w:cs="Times New Roman" w:hint="eastAsia"/>
          <w:color w:val="000000" w:themeColor="text1"/>
          <w:sz w:val="24"/>
          <w:szCs w:val="20"/>
        </w:rPr>
        <w:t>所有普通电机能效等级2级以上。</w:t>
      </w:r>
    </w:p>
    <w:p w14:paraId="13F1A417" w14:textId="77777777" w:rsidR="00BB65A7" w:rsidRPr="00B9651D" w:rsidRDefault="00BB65A7" w:rsidP="00BB65A7">
      <w:pPr>
        <w:numPr>
          <w:ilvl w:val="0"/>
          <w:numId w:val="29"/>
        </w:numPr>
        <w:tabs>
          <w:tab w:val="num" w:pos="420"/>
          <w:tab w:val="num" w:pos="1129"/>
        </w:tabs>
        <w:spacing w:line="360" w:lineRule="auto"/>
        <w:jc w:val="left"/>
        <w:rPr>
          <w:rFonts w:cs="Times New Roman"/>
          <w:color w:val="000000" w:themeColor="text1"/>
          <w:sz w:val="24"/>
          <w:szCs w:val="24"/>
        </w:rPr>
      </w:pPr>
      <w:r w:rsidRPr="00B9651D">
        <w:rPr>
          <w:rFonts w:cs="Times New Roman"/>
          <w:color w:val="000000" w:themeColor="text1"/>
          <w:sz w:val="24"/>
          <w:szCs w:val="24"/>
        </w:rPr>
        <w:t>压力容器的使用</w:t>
      </w:r>
      <w:r w:rsidRPr="00B9651D">
        <w:rPr>
          <w:rFonts w:cs="Times New Roman" w:hint="eastAsia"/>
          <w:color w:val="000000" w:themeColor="text1"/>
          <w:sz w:val="24"/>
          <w:szCs w:val="24"/>
        </w:rPr>
        <w:t>要</w:t>
      </w:r>
      <w:r w:rsidRPr="00B9651D">
        <w:rPr>
          <w:rFonts w:cs="Times New Roman"/>
          <w:color w:val="000000" w:themeColor="text1"/>
          <w:sz w:val="24"/>
          <w:szCs w:val="24"/>
        </w:rPr>
        <w:t>符合</w:t>
      </w:r>
      <w:r w:rsidRPr="00B9651D">
        <w:rPr>
          <w:rFonts w:cs="Times New Roman" w:hint="eastAsia"/>
          <w:color w:val="000000" w:themeColor="text1"/>
          <w:sz w:val="24"/>
          <w:szCs w:val="24"/>
        </w:rPr>
        <w:t>国家标准及规定，并提供合格证等规定需提供的文件。</w:t>
      </w:r>
    </w:p>
    <w:p w14:paraId="3830B3EA" w14:textId="77777777" w:rsidR="00BB65A7" w:rsidRPr="00B9651D" w:rsidRDefault="00BB65A7" w:rsidP="00BB65A7">
      <w:pPr>
        <w:numPr>
          <w:ilvl w:val="0"/>
          <w:numId w:val="29"/>
        </w:numPr>
        <w:tabs>
          <w:tab w:val="num" w:pos="420"/>
          <w:tab w:val="num" w:pos="1129"/>
        </w:tabs>
        <w:spacing w:line="360" w:lineRule="auto"/>
        <w:jc w:val="left"/>
        <w:rPr>
          <w:rFonts w:cs="Times New Roman"/>
          <w:color w:val="000000" w:themeColor="text1"/>
          <w:sz w:val="24"/>
          <w:szCs w:val="24"/>
        </w:rPr>
      </w:pPr>
      <w:r w:rsidRPr="00B9651D">
        <w:rPr>
          <w:rFonts w:cs="Times New Roman" w:hint="eastAsia"/>
          <w:color w:val="000000" w:themeColor="text1"/>
          <w:sz w:val="24"/>
          <w:szCs w:val="24"/>
        </w:rPr>
        <w:t>危险区域要有明显的符合国际标准的警示标识。</w:t>
      </w:r>
    </w:p>
    <w:p w14:paraId="3F72F345" w14:textId="77777777" w:rsidR="00BB65A7" w:rsidRPr="00B9651D" w:rsidRDefault="00BB65A7" w:rsidP="00BB65A7">
      <w:pPr>
        <w:numPr>
          <w:ilvl w:val="0"/>
          <w:numId w:val="29"/>
        </w:numPr>
        <w:tabs>
          <w:tab w:val="num" w:pos="420"/>
          <w:tab w:val="num" w:pos="1129"/>
        </w:tabs>
        <w:spacing w:line="360" w:lineRule="auto"/>
        <w:jc w:val="left"/>
        <w:rPr>
          <w:rFonts w:cs="Times New Roman"/>
          <w:color w:val="000000" w:themeColor="text1"/>
          <w:sz w:val="24"/>
          <w:szCs w:val="24"/>
        </w:rPr>
      </w:pPr>
      <w:r w:rsidRPr="00B9651D">
        <w:rPr>
          <w:rFonts w:cs="Times New Roman"/>
          <w:color w:val="000000" w:themeColor="text1"/>
          <w:sz w:val="24"/>
          <w:szCs w:val="24"/>
        </w:rPr>
        <w:t>所有电源断开关</w:t>
      </w:r>
      <w:r w:rsidRPr="00B9651D">
        <w:rPr>
          <w:rFonts w:cs="Times New Roman" w:hint="eastAsia"/>
          <w:color w:val="000000" w:themeColor="text1"/>
          <w:sz w:val="24"/>
          <w:szCs w:val="24"/>
        </w:rPr>
        <w:t>为可</w:t>
      </w:r>
      <w:r w:rsidRPr="00B9651D">
        <w:rPr>
          <w:rFonts w:cs="Times New Roman"/>
          <w:color w:val="000000" w:themeColor="text1"/>
          <w:sz w:val="24"/>
          <w:szCs w:val="24"/>
        </w:rPr>
        <w:t>被锁定</w:t>
      </w:r>
      <w:r w:rsidRPr="00B9651D">
        <w:rPr>
          <w:rFonts w:cs="Times New Roman" w:hint="eastAsia"/>
          <w:color w:val="000000" w:themeColor="text1"/>
          <w:sz w:val="24"/>
          <w:szCs w:val="24"/>
        </w:rPr>
        <w:t>的。</w:t>
      </w:r>
    </w:p>
    <w:p w14:paraId="37EB810C" w14:textId="77777777" w:rsidR="00BB65A7" w:rsidRDefault="00BB65A7" w:rsidP="00BB65A7">
      <w:pPr>
        <w:numPr>
          <w:ilvl w:val="0"/>
          <w:numId w:val="29"/>
        </w:numPr>
        <w:tabs>
          <w:tab w:val="num" w:pos="420"/>
          <w:tab w:val="num" w:pos="1129"/>
        </w:tabs>
        <w:spacing w:line="360" w:lineRule="auto"/>
        <w:jc w:val="left"/>
        <w:rPr>
          <w:rFonts w:cs="Times New Roman"/>
          <w:color w:val="000000" w:themeColor="text1"/>
          <w:sz w:val="24"/>
          <w:szCs w:val="24"/>
        </w:rPr>
      </w:pPr>
      <w:r w:rsidRPr="00B9651D">
        <w:rPr>
          <w:rFonts w:cs="Times New Roman" w:hint="eastAsia"/>
          <w:color w:val="000000" w:themeColor="text1"/>
          <w:sz w:val="24"/>
          <w:szCs w:val="24"/>
        </w:rPr>
        <w:t>满足</w:t>
      </w:r>
      <w:r w:rsidR="00142005" w:rsidRPr="00B9651D">
        <w:rPr>
          <w:rFonts w:cs="Times New Roman" w:hint="eastAsia"/>
          <w:color w:val="000000" w:themeColor="text1"/>
          <w:sz w:val="24"/>
          <w:szCs w:val="24"/>
        </w:rPr>
        <w:t>甲方</w:t>
      </w:r>
      <w:r w:rsidRPr="00B9651D">
        <w:rPr>
          <w:rFonts w:cs="Times New Roman" w:hint="eastAsia"/>
          <w:color w:val="000000" w:themeColor="text1"/>
          <w:sz w:val="24"/>
          <w:szCs w:val="24"/>
        </w:rPr>
        <w:t>设备放行检查表中所有相关的要求。</w:t>
      </w:r>
    </w:p>
    <w:p w14:paraId="60C2812C" w14:textId="77777777" w:rsidR="00B919B4" w:rsidRPr="00B919B4" w:rsidRDefault="00B919B4" w:rsidP="00B919B4">
      <w:pPr>
        <w:numPr>
          <w:ilvl w:val="0"/>
          <w:numId w:val="29"/>
        </w:numPr>
        <w:spacing w:line="360" w:lineRule="auto"/>
        <w:jc w:val="left"/>
        <w:rPr>
          <w:color w:val="000000" w:themeColor="text1"/>
          <w:sz w:val="24"/>
          <w:szCs w:val="24"/>
        </w:rPr>
      </w:pPr>
      <w:r w:rsidRPr="00145327">
        <w:rPr>
          <w:rFonts w:hint="eastAsia"/>
          <w:color w:val="000000" w:themeColor="text1"/>
          <w:sz w:val="24"/>
          <w:szCs w:val="24"/>
        </w:rPr>
        <w:t>护网统一为黑网黄柱、地脚加盖，品牌纬诚。</w:t>
      </w:r>
    </w:p>
    <w:p w14:paraId="20E270B1" w14:textId="77777777" w:rsidR="00BB65A7" w:rsidRDefault="00BB65A7" w:rsidP="00142005">
      <w:pPr>
        <w:numPr>
          <w:ilvl w:val="0"/>
          <w:numId w:val="29"/>
        </w:numPr>
        <w:tabs>
          <w:tab w:val="num" w:pos="1129"/>
        </w:tabs>
        <w:spacing w:line="360" w:lineRule="auto"/>
        <w:jc w:val="left"/>
        <w:rPr>
          <w:rFonts w:cs="Times New Roman"/>
          <w:color w:val="000000" w:themeColor="text1"/>
          <w:sz w:val="24"/>
          <w:szCs w:val="24"/>
        </w:rPr>
      </w:pPr>
      <w:r w:rsidRPr="00B9651D">
        <w:rPr>
          <w:rFonts w:cs="Times New Roman" w:hint="eastAsia"/>
          <w:color w:val="000000" w:themeColor="text1"/>
          <w:sz w:val="24"/>
          <w:szCs w:val="24"/>
        </w:rPr>
        <w:t>颜</w:t>
      </w:r>
      <w:r w:rsidRPr="00B9651D">
        <w:rPr>
          <w:rFonts w:cs="Times New Roman" w:hint="eastAsia"/>
          <w:color w:val="000000" w:themeColor="text1"/>
          <w:sz w:val="24"/>
          <w:szCs w:val="20"/>
        </w:rPr>
        <w:t>色标识统一</w:t>
      </w:r>
      <w:r w:rsidRPr="00B9651D">
        <w:rPr>
          <w:rFonts w:cs="Times New Roman" w:hint="eastAsia"/>
          <w:color w:val="000000" w:themeColor="text1"/>
          <w:sz w:val="24"/>
          <w:szCs w:val="24"/>
        </w:rPr>
        <w:t>化，不锈钢部件不做涂装处理</w:t>
      </w:r>
      <w:r w:rsidR="003C4CB2" w:rsidRPr="00B9651D">
        <w:rPr>
          <w:rFonts w:cs="Times New Roman" w:hint="eastAsia"/>
          <w:color w:val="000000" w:themeColor="text1"/>
          <w:sz w:val="24"/>
          <w:szCs w:val="24"/>
        </w:rPr>
        <w:t>，</w:t>
      </w:r>
      <w:r w:rsidRPr="00B9651D">
        <w:rPr>
          <w:rFonts w:cs="Times New Roman" w:hint="eastAsia"/>
          <w:color w:val="000000" w:themeColor="text1"/>
          <w:sz w:val="24"/>
          <w:szCs w:val="24"/>
        </w:rPr>
        <w:t>详见附表。</w:t>
      </w:r>
      <w:r w:rsidR="00142005" w:rsidRPr="00B9651D">
        <w:rPr>
          <w:rFonts w:cs="Times New Roman" w:hint="eastAsia"/>
          <w:color w:val="000000" w:themeColor="text1"/>
          <w:sz w:val="24"/>
          <w:szCs w:val="24"/>
        </w:rPr>
        <w:t>具体规范按甲方《可视化管理规定》执行。</w:t>
      </w:r>
    </w:p>
    <w:tbl>
      <w:tblPr>
        <w:tblW w:w="8495" w:type="dxa"/>
        <w:jc w:val="center"/>
        <w:tblLook w:val="04A0" w:firstRow="1" w:lastRow="0" w:firstColumn="1" w:lastColumn="0" w:noHBand="0" w:noVBand="1"/>
      </w:tblPr>
      <w:tblGrid>
        <w:gridCol w:w="834"/>
        <w:gridCol w:w="2234"/>
        <w:gridCol w:w="2086"/>
        <w:gridCol w:w="1494"/>
        <w:gridCol w:w="2238"/>
      </w:tblGrid>
      <w:tr w:rsidR="00B919B4" w:rsidRPr="00145327" w14:paraId="2A3D508A" w14:textId="77777777" w:rsidTr="00B919B4">
        <w:trPr>
          <w:trHeight w:val="145"/>
          <w:jc w:val="center"/>
        </w:trPr>
        <w:tc>
          <w:tcPr>
            <w:tcW w:w="716" w:type="dxa"/>
            <w:tcBorders>
              <w:top w:val="single" w:sz="4" w:space="0" w:color="auto"/>
              <w:left w:val="single" w:sz="4" w:space="0" w:color="auto"/>
              <w:bottom w:val="single" w:sz="4" w:space="0" w:color="auto"/>
              <w:right w:val="single" w:sz="4" w:space="0" w:color="auto"/>
            </w:tcBorders>
            <w:noWrap/>
            <w:vAlign w:val="center"/>
            <w:hideMark/>
          </w:tcPr>
          <w:p w14:paraId="2A0A0BDF" w14:textId="77777777" w:rsidR="00B919B4" w:rsidRPr="00145327" w:rsidRDefault="00B919B4" w:rsidP="00EE69A1">
            <w:pPr>
              <w:jc w:val="center"/>
              <w:rPr>
                <w:b/>
                <w:bCs/>
                <w:color w:val="000000" w:themeColor="text1"/>
                <w:kern w:val="0"/>
                <w:sz w:val="22"/>
                <w:lang w:bidi="th-TH"/>
              </w:rPr>
            </w:pPr>
            <w:r w:rsidRPr="00145327">
              <w:rPr>
                <w:rFonts w:hint="eastAsia"/>
                <w:b/>
                <w:bCs/>
                <w:color w:val="000000" w:themeColor="text1"/>
                <w:kern w:val="0"/>
                <w:sz w:val="22"/>
                <w:lang w:bidi="th-TH"/>
              </w:rPr>
              <w:t>序号</w:t>
            </w:r>
          </w:p>
        </w:tc>
        <w:tc>
          <w:tcPr>
            <w:tcW w:w="2234" w:type="dxa"/>
            <w:tcBorders>
              <w:top w:val="single" w:sz="4" w:space="0" w:color="auto"/>
              <w:left w:val="nil"/>
              <w:bottom w:val="single" w:sz="4" w:space="0" w:color="auto"/>
              <w:right w:val="single" w:sz="4" w:space="0" w:color="auto"/>
            </w:tcBorders>
            <w:noWrap/>
            <w:vAlign w:val="center"/>
            <w:hideMark/>
          </w:tcPr>
          <w:p w14:paraId="5E762E1F" w14:textId="77777777" w:rsidR="00B919B4" w:rsidRPr="00145327" w:rsidRDefault="00B919B4" w:rsidP="00EE69A1">
            <w:pPr>
              <w:jc w:val="center"/>
              <w:rPr>
                <w:b/>
                <w:bCs/>
                <w:color w:val="000000" w:themeColor="text1"/>
                <w:kern w:val="0"/>
                <w:sz w:val="22"/>
                <w:lang w:bidi="th-TH"/>
              </w:rPr>
            </w:pPr>
            <w:r w:rsidRPr="00145327">
              <w:rPr>
                <w:rFonts w:hint="eastAsia"/>
                <w:b/>
                <w:bCs/>
                <w:color w:val="000000" w:themeColor="text1"/>
                <w:kern w:val="0"/>
                <w:sz w:val="22"/>
                <w:lang w:bidi="th-TH"/>
              </w:rPr>
              <w:t>着色部位</w:t>
            </w:r>
          </w:p>
        </w:tc>
        <w:tc>
          <w:tcPr>
            <w:tcW w:w="2086" w:type="dxa"/>
            <w:tcBorders>
              <w:top w:val="single" w:sz="4" w:space="0" w:color="auto"/>
              <w:left w:val="nil"/>
              <w:bottom w:val="single" w:sz="4" w:space="0" w:color="auto"/>
              <w:right w:val="single" w:sz="4" w:space="0" w:color="auto"/>
            </w:tcBorders>
            <w:noWrap/>
            <w:vAlign w:val="center"/>
            <w:hideMark/>
          </w:tcPr>
          <w:p w14:paraId="76D4395E" w14:textId="77777777" w:rsidR="00B919B4" w:rsidRPr="00145327" w:rsidRDefault="00B919B4" w:rsidP="00EE69A1">
            <w:pPr>
              <w:jc w:val="center"/>
              <w:rPr>
                <w:b/>
                <w:bCs/>
                <w:color w:val="000000" w:themeColor="text1"/>
                <w:kern w:val="0"/>
                <w:sz w:val="22"/>
                <w:lang w:bidi="th-TH"/>
              </w:rPr>
            </w:pPr>
            <w:r w:rsidRPr="00145327">
              <w:rPr>
                <w:rFonts w:hint="eastAsia"/>
                <w:b/>
                <w:bCs/>
                <w:color w:val="000000" w:themeColor="text1"/>
                <w:kern w:val="0"/>
                <w:sz w:val="22"/>
                <w:lang w:bidi="th-TH"/>
              </w:rPr>
              <w:t>颜色名称</w:t>
            </w:r>
          </w:p>
        </w:tc>
        <w:tc>
          <w:tcPr>
            <w:tcW w:w="1221" w:type="dxa"/>
            <w:tcBorders>
              <w:top w:val="single" w:sz="4" w:space="0" w:color="auto"/>
              <w:left w:val="nil"/>
              <w:bottom w:val="single" w:sz="4" w:space="0" w:color="auto"/>
              <w:right w:val="single" w:sz="4" w:space="0" w:color="auto"/>
            </w:tcBorders>
            <w:noWrap/>
            <w:vAlign w:val="center"/>
            <w:hideMark/>
          </w:tcPr>
          <w:p w14:paraId="46A9D0BF" w14:textId="77777777" w:rsidR="00B919B4" w:rsidRPr="00145327" w:rsidRDefault="00B919B4" w:rsidP="00EE69A1">
            <w:pPr>
              <w:jc w:val="center"/>
              <w:rPr>
                <w:b/>
                <w:bCs/>
                <w:color w:val="000000" w:themeColor="text1"/>
                <w:kern w:val="0"/>
                <w:sz w:val="22"/>
                <w:lang w:bidi="th-TH"/>
              </w:rPr>
            </w:pPr>
            <w:r w:rsidRPr="00145327">
              <w:rPr>
                <w:rFonts w:hint="eastAsia"/>
                <w:b/>
                <w:bCs/>
                <w:color w:val="000000" w:themeColor="text1"/>
                <w:kern w:val="0"/>
                <w:sz w:val="22"/>
                <w:lang w:bidi="th-TH"/>
              </w:rPr>
              <w:t>色号</w:t>
            </w:r>
          </w:p>
        </w:tc>
        <w:tc>
          <w:tcPr>
            <w:tcW w:w="2238" w:type="dxa"/>
            <w:tcBorders>
              <w:top w:val="single" w:sz="4" w:space="0" w:color="auto"/>
              <w:left w:val="nil"/>
              <w:bottom w:val="single" w:sz="4" w:space="0" w:color="auto"/>
              <w:right w:val="single" w:sz="4" w:space="0" w:color="auto"/>
            </w:tcBorders>
            <w:noWrap/>
            <w:vAlign w:val="center"/>
            <w:hideMark/>
          </w:tcPr>
          <w:p w14:paraId="7BBA0421" w14:textId="77777777" w:rsidR="00B919B4" w:rsidRPr="00145327" w:rsidRDefault="00B919B4" w:rsidP="00EE69A1">
            <w:pPr>
              <w:jc w:val="center"/>
              <w:rPr>
                <w:b/>
                <w:bCs/>
                <w:color w:val="000000" w:themeColor="text1"/>
                <w:kern w:val="0"/>
                <w:sz w:val="22"/>
                <w:lang w:bidi="th-TH"/>
              </w:rPr>
            </w:pPr>
            <w:r w:rsidRPr="00145327">
              <w:rPr>
                <w:rFonts w:hint="eastAsia"/>
                <w:b/>
                <w:bCs/>
                <w:color w:val="000000" w:themeColor="text1"/>
                <w:kern w:val="0"/>
                <w:sz w:val="22"/>
                <w:lang w:bidi="th-TH"/>
              </w:rPr>
              <w:t>色样图示</w:t>
            </w:r>
          </w:p>
        </w:tc>
      </w:tr>
      <w:tr w:rsidR="00B919B4" w:rsidRPr="00145327" w14:paraId="70AE6C34" w14:textId="77777777" w:rsidTr="00B919B4">
        <w:trPr>
          <w:trHeight w:val="368"/>
          <w:jc w:val="center"/>
        </w:trPr>
        <w:tc>
          <w:tcPr>
            <w:tcW w:w="716" w:type="dxa"/>
            <w:tcBorders>
              <w:top w:val="nil"/>
              <w:left w:val="single" w:sz="4" w:space="0" w:color="auto"/>
              <w:bottom w:val="single" w:sz="4" w:space="0" w:color="auto"/>
              <w:right w:val="single" w:sz="4" w:space="0" w:color="auto"/>
            </w:tcBorders>
            <w:noWrap/>
            <w:vAlign w:val="center"/>
            <w:hideMark/>
          </w:tcPr>
          <w:p w14:paraId="0D477D00" w14:textId="77777777"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1</w:t>
            </w:r>
          </w:p>
        </w:tc>
        <w:tc>
          <w:tcPr>
            <w:tcW w:w="2234" w:type="dxa"/>
            <w:tcBorders>
              <w:top w:val="nil"/>
              <w:left w:val="nil"/>
              <w:bottom w:val="single" w:sz="4" w:space="0" w:color="auto"/>
              <w:right w:val="single" w:sz="4" w:space="0" w:color="auto"/>
            </w:tcBorders>
            <w:noWrap/>
            <w:vAlign w:val="center"/>
            <w:hideMark/>
          </w:tcPr>
          <w:p w14:paraId="0A932BB1" w14:textId="77777777"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机器主体</w:t>
            </w:r>
          </w:p>
        </w:tc>
        <w:tc>
          <w:tcPr>
            <w:tcW w:w="2086" w:type="dxa"/>
            <w:tcBorders>
              <w:top w:val="nil"/>
              <w:left w:val="nil"/>
              <w:bottom w:val="single" w:sz="4" w:space="0" w:color="auto"/>
              <w:right w:val="single" w:sz="4" w:space="0" w:color="auto"/>
            </w:tcBorders>
            <w:noWrap/>
            <w:vAlign w:val="center"/>
            <w:hideMark/>
          </w:tcPr>
          <w:p w14:paraId="4AFFCBBD" w14:textId="77777777"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浅灰色</w:t>
            </w:r>
          </w:p>
        </w:tc>
        <w:tc>
          <w:tcPr>
            <w:tcW w:w="1221" w:type="dxa"/>
            <w:tcBorders>
              <w:top w:val="nil"/>
              <w:left w:val="nil"/>
              <w:bottom w:val="single" w:sz="4" w:space="0" w:color="auto"/>
              <w:right w:val="single" w:sz="4" w:space="0" w:color="auto"/>
            </w:tcBorders>
            <w:noWrap/>
            <w:vAlign w:val="center"/>
            <w:hideMark/>
          </w:tcPr>
          <w:p w14:paraId="5237F277" w14:textId="77777777"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RAL7035</w:t>
            </w:r>
          </w:p>
        </w:tc>
        <w:tc>
          <w:tcPr>
            <w:tcW w:w="2238" w:type="dxa"/>
            <w:tcBorders>
              <w:top w:val="nil"/>
              <w:left w:val="nil"/>
              <w:bottom w:val="single" w:sz="4" w:space="0" w:color="auto"/>
              <w:right w:val="single" w:sz="4" w:space="0" w:color="auto"/>
            </w:tcBorders>
            <w:noWrap/>
            <w:vAlign w:val="center"/>
            <w:hideMark/>
          </w:tcPr>
          <w:p w14:paraId="475DB325" w14:textId="77777777" w:rsidR="00B919B4" w:rsidRPr="00145327" w:rsidRDefault="00B919B4" w:rsidP="00EE69A1">
            <w:pPr>
              <w:jc w:val="left"/>
              <w:rPr>
                <w:color w:val="000000" w:themeColor="text1"/>
                <w:kern w:val="0"/>
                <w:sz w:val="22"/>
                <w:lang w:bidi="th-TH"/>
              </w:rPr>
            </w:pPr>
            <w:r w:rsidRPr="00145327">
              <w:rPr>
                <w:rFonts w:ascii="Calibri" w:hAnsi="Calibri" w:cs="Cordia New" w:hint="eastAsia"/>
                <w:noProof/>
                <w:color w:val="000000" w:themeColor="text1"/>
              </w:rPr>
              <w:drawing>
                <wp:anchor distT="0" distB="0" distL="114300" distR="114300" simplePos="0" relativeHeight="251667456" behindDoc="1" locked="0" layoutInCell="1" allowOverlap="1" wp14:anchorId="6ADAD283" wp14:editId="67CADE01">
                  <wp:simplePos x="0" y="0"/>
                  <wp:positionH relativeFrom="column">
                    <wp:posOffset>-45085</wp:posOffset>
                  </wp:positionH>
                  <wp:positionV relativeFrom="paragraph">
                    <wp:posOffset>-31750</wp:posOffset>
                  </wp:positionV>
                  <wp:extent cx="1256030" cy="255905"/>
                  <wp:effectExtent l="0" t="0" r="1270" b="0"/>
                  <wp:wrapNone/>
                  <wp:docPr id="9"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030" cy="255905"/>
                          </a:xfrm>
                          <a:prstGeom prst="rect">
                            <a:avLst/>
                          </a:prstGeom>
                          <a:noFill/>
                        </pic:spPr>
                      </pic:pic>
                    </a:graphicData>
                  </a:graphic>
                  <wp14:sizeRelH relativeFrom="margin">
                    <wp14:pctWidth>0</wp14:pctWidth>
                  </wp14:sizeRelH>
                  <wp14:sizeRelV relativeFrom="margin">
                    <wp14:pctHeight>0</wp14:pctHeight>
                  </wp14:sizeRelV>
                </wp:anchor>
              </w:drawing>
            </w:r>
            <w:r w:rsidRPr="00145327">
              <w:rPr>
                <w:rFonts w:hint="eastAsia"/>
                <w:color w:val="000000" w:themeColor="text1"/>
                <w:kern w:val="0"/>
                <w:sz w:val="22"/>
                <w:lang w:bidi="th-TH"/>
              </w:rPr>
              <w:t xml:space="preserve">　</w:t>
            </w:r>
          </w:p>
        </w:tc>
      </w:tr>
      <w:tr w:rsidR="00B919B4" w:rsidRPr="00145327" w14:paraId="151682B2" w14:textId="77777777" w:rsidTr="00B919B4">
        <w:trPr>
          <w:trHeight w:val="319"/>
          <w:jc w:val="center"/>
        </w:trPr>
        <w:tc>
          <w:tcPr>
            <w:tcW w:w="716" w:type="dxa"/>
            <w:tcBorders>
              <w:top w:val="nil"/>
              <w:left w:val="single" w:sz="4" w:space="0" w:color="auto"/>
              <w:bottom w:val="single" w:sz="4" w:space="0" w:color="auto"/>
              <w:right w:val="single" w:sz="4" w:space="0" w:color="auto"/>
            </w:tcBorders>
            <w:noWrap/>
            <w:vAlign w:val="center"/>
            <w:hideMark/>
          </w:tcPr>
          <w:p w14:paraId="6E79F7F4" w14:textId="77777777"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2</w:t>
            </w:r>
          </w:p>
        </w:tc>
        <w:tc>
          <w:tcPr>
            <w:tcW w:w="2234" w:type="dxa"/>
            <w:tcBorders>
              <w:top w:val="nil"/>
              <w:left w:val="nil"/>
              <w:bottom w:val="single" w:sz="4" w:space="0" w:color="auto"/>
              <w:right w:val="single" w:sz="4" w:space="0" w:color="auto"/>
            </w:tcBorders>
            <w:noWrap/>
            <w:vAlign w:val="center"/>
            <w:hideMark/>
          </w:tcPr>
          <w:p w14:paraId="582A4F97" w14:textId="77777777"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危险的运动部位</w:t>
            </w:r>
          </w:p>
        </w:tc>
        <w:tc>
          <w:tcPr>
            <w:tcW w:w="2086" w:type="dxa"/>
            <w:tcBorders>
              <w:top w:val="nil"/>
              <w:left w:val="nil"/>
              <w:bottom w:val="single" w:sz="4" w:space="0" w:color="auto"/>
              <w:right w:val="single" w:sz="4" w:space="0" w:color="auto"/>
            </w:tcBorders>
            <w:noWrap/>
            <w:vAlign w:val="center"/>
            <w:hideMark/>
          </w:tcPr>
          <w:p w14:paraId="6A3C28BF" w14:textId="77777777"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橙红色</w:t>
            </w:r>
          </w:p>
        </w:tc>
        <w:tc>
          <w:tcPr>
            <w:tcW w:w="1221" w:type="dxa"/>
            <w:tcBorders>
              <w:top w:val="nil"/>
              <w:left w:val="nil"/>
              <w:bottom w:val="single" w:sz="4" w:space="0" w:color="auto"/>
              <w:right w:val="single" w:sz="4" w:space="0" w:color="auto"/>
            </w:tcBorders>
            <w:noWrap/>
            <w:vAlign w:val="center"/>
            <w:hideMark/>
          </w:tcPr>
          <w:p w14:paraId="20F41FE0" w14:textId="77777777"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RAL2009</w:t>
            </w:r>
          </w:p>
        </w:tc>
        <w:tc>
          <w:tcPr>
            <w:tcW w:w="2238" w:type="dxa"/>
            <w:tcBorders>
              <w:top w:val="nil"/>
              <w:left w:val="nil"/>
              <w:bottom w:val="single" w:sz="4" w:space="0" w:color="auto"/>
              <w:right w:val="single" w:sz="4" w:space="0" w:color="auto"/>
            </w:tcBorders>
            <w:noWrap/>
            <w:vAlign w:val="center"/>
            <w:hideMark/>
          </w:tcPr>
          <w:p w14:paraId="50778AD9" w14:textId="77777777" w:rsidR="00B919B4" w:rsidRPr="00145327" w:rsidRDefault="00B919B4" w:rsidP="00EE69A1">
            <w:pPr>
              <w:jc w:val="left"/>
              <w:rPr>
                <w:color w:val="000000" w:themeColor="text1"/>
                <w:kern w:val="0"/>
                <w:sz w:val="22"/>
                <w:lang w:bidi="th-TH"/>
              </w:rPr>
            </w:pPr>
            <w:r w:rsidRPr="00145327">
              <w:rPr>
                <w:rFonts w:ascii="Calibri" w:hAnsi="Calibri" w:cs="Cordia New" w:hint="eastAsia"/>
                <w:noProof/>
                <w:color w:val="000000" w:themeColor="text1"/>
              </w:rPr>
              <w:drawing>
                <wp:anchor distT="0" distB="0" distL="114300" distR="114300" simplePos="0" relativeHeight="251668480" behindDoc="1" locked="0" layoutInCell="1" allowOverlap="1" wp14:anchorId="6CB3B449" wp14:editId="45185240">
                  <wp:simplePos x="0" y="0"/>
                  <wp:positionH relativeFrom="column">
                    <wp:posOffset>-71755</wp:posOffset>
                  </wp:positionH>
                  <wp:positionV relativeFrom="paragraph">
                    <wp:posOffset>-16510</wp:posOffset>
                  </wp:positionV>
                  <wp:extent cx="1276350" cy="247015"/>
                  <wp:effectExtent l="0" t="0" r="0" b="635"/>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247015"/>
                          </a:xfrm>
                          <a:prstGeom prst="rect">
                            <a:avLst/>
                          </a:prstGeom>
                          <a:noFill/>
                        </pic:spPr>
                      </pic:pic>
                    </a:graphicData>
                  </a:graphic>
                  <wp14:sizeRelH relativeFrom="margin">
                    <wp14:pctWidth>0</wp14:pctWidth>
                  </wp14:sizeRelH>
                  <wp14:sizeRelV relativeFrom="margin">
                    <wp14:pctHeight>0</wp14:pctHeight>
                  </wp14:sizeRelV>
                </wp:anchor>
              </w:drawing>
            </w:r>
            <w:r w:rsidRPr="00145327">
              <w:rPr>
                <w:rFonts w:hint="eastAsia"/>
                <w:color w:val="000000" w:themeColor="text1"/>
                <w:kern w:val="0"/>
                <w:sz w:val="22"/>
                <w:lang w:bidi="th-TH"/>
              </w:rPr>
              <w:t xml:space="preserve">　</w:t>
            </w:r>
          </w:p>
        </w:tc>
      </w:tr>
      <w:tr w:rsidR="00B919B4" w:rsidRPr="00145327" w14:paraId="5664071A" w14:textId="77777777" w:rsidTr="00B919B4">
        <w:trPr>
          <w:trHeight w:val="319"/>
          <w:jc w:val="center"/>
        </w:trPr>
        <w:tc>
          <w:tcPr>
            <w:tcW w:w="716" w:type="dxa"/>
            <w:tcBorders>
              <w:top w:val="nil"/>
              <w:left w:val="single" w:sz="4" w:space="0" w:color="auto"/>
              <w:bottom w:val="single" w:sz="4" w:space="0" w:color="auto"/>
              <w:right w:val="single" w:sz="4" w:space="0" w:color="auto"/>
            </w:tcBorders>
            <w:noWrap/>
            <w:vAlign w:val="center"/>
            <w:hideMark/>
          </w:tcPr>
          <w:p w14:paraId="1BA0B4AB" w14:textId="77777777"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lastRenderedPageBreak/>
              <w:t>3</w:t>
            </w:r>
          </w:p>
        </w:tc>
        <w:tc>
          <w:tcPr>
            <w:tcW w:w="2234" w:type="dxa"/>
            <w:tcBorders>
              <w:top w:val="nil"/>
              <w:left w:val="nil"/>
              <w:bottom w:val="single" w:sz="4" w:space="0" w:color="auto"/>
              <w:right w:val="single" w:sz="4" w:space="0" w:color="auto"/>
            </w:tcBorders>
            <w:noWrap/>
            <w:vAlign w:val="center"/>
            <w:hideMark/>
          </w:tcPr>
          <w:p w14:paraId="7F3FBAF7" w14:textId="77777777"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电控柜</w:t>
            </w:r>
          </w:p>
        </w:tc>
        <w:tc>
          <w:tcPr>
            <w:tcW w:w="2086" w:type="dxa"/>
            <w:tcBorders>
              <w:top w:val="nil"/>
              <w:left w:val="nil"/>
              <w:bottom w:val="single" w:sz="4" w:space="0" w:color="auto"/>
              <w:right w:val="single" w:sz="4" w:space="0" w:color="auto"/>
            </w:tcBorders>
            <w:noWrap/>
            <w:vAlign w:val="center"/>
            <w:hideMark/>
          </w:tcPr>
          <w:p w14:paraId="4AF4946F" w14:textId="77777777"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浅灰色</w:t>
            </w:r>
          </w:p>
        </w:tc>
        <w:tc>
          <w:tcPr>
            <w:tcW w:w="1221" w:type="dxa"/>
            <w:tcBorders>
              <w:top w:val="nil"/>
              <w:left w:val="nil"/>
              <w:bottom w:val="single" w:sz="4" w:space="0" w:color="auto"/>
              <w:right w:val="single" w:sz="4" w:space="0" w:color="auto"/>
            </w:tcBorders>
            <w:noWrap/>
            <w:vAlign w:val="center"/>
            <w:hideMark/>
          </w:tcPr>
          <w:p w14:paraId="23EF4629" w14:textId="77777777"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RAL7035</w:t>
            </w:r>
          </w:p>
        </w:tc>
        <w:tc>
          <w:tcPr>
            <w:tcW w:w="2238" w:type="dxa"/>
            <w:tcBorders>
              <w:top w:val="nil"/>
              <w:left w:val="nil"/>
              <w:bottom w:val="single" w:sz="4" w:space="0" w:color="auto"/>
              <w:right w:val="single" w:sz="4" w:space="0" w:color="auto"/>
            </w:tcBorders>
            <w:noWrap/>
            <w:vAlign w:val="center"/>
            <w:hideMark/>
          </w:tcPr>
          <w:p w14:paraId="2D635296" w14:textId="77777777" w:rsidR="00B919B4" w:rsidRPr="00145327" w:rsidRDefault="00B919B4" w:rsidP="00EE69A1">
            <w:pPr>
              <w:jc w:val="left"/>
              <w:rPr>
                <w:color w:val="000000" w:themeColor="text1"/>
                <w:kern w:val="0"/>
                <w:sz w:val="22"/>
                <w:lang w:bidi="th-TH"/>
              </w:rPr>
            </w:pPr>
            <w:r w:rsidRPr="00145327">
              <w:rPr>
                <w:rFonts w:ascii="Calibri" w:hAnsi="Calibri" w:cs="Cordia New" w:hint="eastAsia"/>
                <w:noProof/>
                <w:color w:val="000000" w:themeColor="text1"/>
              </w:rPr>
              <w:drawing>
                <wp:anchor distT="0" distB="0" distL="114300" distR="114300" simplePos="0" relativeHeight="251672576" behindDoc="0" locked="0" layoutInCell="1" allowOverlap="1" wp14:anchorId="5118334C" wp14:editId="2874C07B">
                  <wp:simplePos x="0" y="0"/>
                  <wp:positionH relativeFrom="column">
                    <wp:posOffset>-19685</wp:posOffset>
                  </wp:positionH>
                  <wp:positionV relativeFrom="paragraph">
                    <wp:posOffset>24130</wp:posOffset>
                  </wp:positionV>
                  <wp:extent cx="1257300" cy="204470"/>
                  <wp:effectExtent l="0" t="0" r="0" b="5080"/>
                  <wp:wrapNone/>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r w:rsidRPr="00145327">
              <w:rPr>
                <w:rFonts w:hint="eastAsia"/>
                <w:color w:val="000000" w:themeColor="text1"/>
                <w:kern w:val="0"/>
                <w:sz w:val="22"/>
                <w:lang w:bidi="th-TH"/>
              </w:rPr>
              <w:t xml:space="preserve">　</w:t>
            </w:r>
          </w:p>
        </w:tc>
      </w:tr>
      <w:tr w:rsidR="00B919B4" w:rsidRPr="00145327" w14:paraId="67475EAA" w14:textId="77777777" w:rsidTr="00B919B4">
        <w:trPr>
          <w:trHeight w:val="319"/>
          <w:jc w:val="center"/>
        </w:trPr>
        <w:tc>
          <w:tcPr>
            <w:tcW w:w="716" w:type="dxa"/>
            <w:tcBorders>
              <w:top w:val="nil"/>
              <w:left w:val="single" w:sz="4" w:space="0" w:color="auto"/>
              <w:bottom w:val="single" w:sz="4" w:space="0" w:color="auto"/>
              <w:right w:val="single" w:sz="4" w:space="0" w:color="auto"/>
            </w:tcBorders>
            <w:noWrap/>
            <w:vAlign w:val="center"/>
            <w:hideMark/>
          </w:tcPr>
          <w:p w14:paraId="56715CA4" w14:textId="77777777"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4</w:t>
            </w:r>
          </w:p>
        </w:tc>
        <w:tc>
          <w:tcPr>
            <w:tcW w:w="2234" w:type="dxa"/>
            <w:tcBorders>
              <w:top w:val="nil"/>
              <w:left w:val="nil"/>
              <w:bottom w:val="single" w:sz="4" w:space="0" w:color="auto"/>
              <w:right w:val="single" w:sz="4" w:space="0" w:color="auto"/>
            </w:tcBorders>
            <w:noWrap/>
            <w:vAlign w:val="center"/>
            <w:hideMark/>
          </w:tcPr>
          <w:p w14:paraId="55FBE481" w14:textId="77777777"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电缆桥架</w:t>
            </w:r>
          </w:p>
        </w:tc>
        <w:tc>
          <w:tcPr>
            <w:tcW w:w="2086" w:type="dxa"/>
            <w:tcBorders>
              <w:top w:val="nil"/>
              <w:left w:val="nil"/>
              <w:bottom w:val="single" w:sz="4" w:space="0" w:color="auto"/>
              <w:right w:val="single" w:sz="4" w:space="0" w:color="auto"/>
            </w:tcBorders>
            <w:noWrap/>
            <w:vAlign w:val="center"/>
            <w:hideMark/>
          </w:tcPr>
          <w:p w14:paraId="3B7A1C67" w14:textId="77777777"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浅灰色</w:t>
            </w:r>
          </w:p>
        </w:tc>
        <w:tc>
          <w:tcPr>
            <w:tcW w:w="1221" w:type="dxa"/>
            <w:tcBorders>
              <w:top w:val="nil"/>
              <w:left w:val="nil"/>
              <w:bottom w:val="single" w:sz="4" w:space="0" w:color="auto"/>
              <w:right w:val="single" w:sz="4" w:space="0" w:color="auto"/>
            </w:tcBorders>
            <w:noWrap/>
            <w:vAlign w:val="center"/>
          </w:tcPr>
          <w:p w14:paraId="56A078B4" w14:textId="77777777"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R</w:t>
            </w:r>
            <w:r w:rsidRPr="00145327">
              <w:rPr>
                <w:color w:val="000000" w:themeColor="text1"/>
                <w:kern w:val="0"/>
                <w:sz w:val="22"/>
                <w:lang w:bidi="th-TH"/>
              </w:rPr>
              <w:t>AL7035</w:t>
            </w:r>
          </w:p>
        </w:tc>
        <w:tc>
          <w:tcPr>
            <w:tcW w:w="2238" w:type="dxa"/>
            <w:tcBorders>
              <w:top w:val="nil"/>
              <w:left w:val="nil"/>
              <w:bottom w:val="single" w:sz="4" w:space="0" w:color="auto"/>
              <w:right w:val="single" w:sz="4" w:space="0" w:color="auto"/>
            </w:tcBorders>
            <w:noWrap/>
            <w:vAlign w:val="center"/>
          </w:tcPr>
          <w:p w14:paraId="654370B3" w14:textId="77777777" w:rsidR="00B919B4" w:rsidRPr="00145327" w:rsidRDefault="00B919B4" w:rsidP="00EE69A1">
            <w:pPr>
              <w:jc w:val="left"/>
              <w:rPr>
                <w:rFonts w:ascii="Calibri" w:hAnsi="Calibri" w:cs="Cordia New"/>
                <w:noProof/>
                <w:color w:val="000000" w:themeColor="text1"/>
                <w:lang w:bidi="th-TH"/>
              </w:rPr>
            </w:pPr>
            <w:r w:rsidRPr="00145327">
              <w:rPr>
                <w:rFonts w:ascii="Calibri" w:hAnsi="Calibri" w:cs="Cordia New" w:hint="eastAsia"/>
                <w:noProof/>
                <w:color w:val="000000" w:themeColor="text1"/>
              </w:rPr>
              <w:drawing>
                <wp:anchor distT="0" distB="0" distL="114300" distR="114300" simplePos="0" relativeHeight="251673600" behindDoc="0" locked="0" layoutInCell="1" allowOverlap="1" wp14:anchorId="2208E84E" wp14:editId="4AC4C5F6">
                  <wp:simplePos x="0" y="0"/>
                  <wp:positionH relativeFrom="column">
                    <wp:posOffset>-12700</wp:posOffset>
                  </wp:positionH>
                  <wp:positionV relativeFrom="paragraph">
                    <wp:posOffset>1905</wp:posOffset>
                  </wp:positionV>
                  <wp:extent cx="1257300" cy="204470"/>
                  <wp:effectExtent l="0" t="0" r="0" b="508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p>
        </w:tc>
      </w:tr>
      <w:tr w:rsidR="00B919B4" w:rsidRPr="00145327" w14:paraId="6E877DA1" w14:textId="77777777" w:rsidTr="00B919B4">
        <w:trPr>
          <w:trHeight w:val="319"/>
          <w:jc w:val="center"/>
        </w:trPr>
        <w:tc>
          <w:tcPr>
            <w:tcW w:w="716" w:type="dxa"/>
            <w:tcBorders>
              <w:top w:val="nil"/>
              <w:left w:val="single" w:sz="4" w:space="0" w:color="auto"/>
              <w:bottom w:val="single" w:sz="4" w:space="0" w:color="auto"/>
              <w:right w:val="single" w:sz="4" w:space="0" w:color="auto"/>
            </w:tcBorders>
            <w:noWrap/>
            <w:vAlign w:val="center"/>
            <w:hideMark/>
          </w:tcPr>
          <w:p w14:paraId="38077F38" w14:textId="77777777"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5</w:t>
            </w:r>
          </w:p>
        </w:tc>
        <w:tc>
          <w:tcPr>
            <w:tcW w:w="2234" w:type="dxa"/>
            <w:tcBorders>
              <w:top w:val="nil"/>
              <w:left w:val="nil"/>
              <w:bottom w:val="single" w:sz="4" w:space="0" w:color="auto"/>
              <w:right w:val="single" w:sz="4" w:space="0" w:color="auto"/>
            </w:tcBorders>
            <w:noWrap/>
            <w:vAlign w:val="center"/>
            <w:hideMark/>
          </w:tcPr>
          <w:p w14:paraId="12A84A8F" w14:textId="77777777"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防护栏、防护网立柱</w:t>
            </w:r>
          </w:p>
        </w:tc>
        <w:tc>
          <w:tcPr>
            <w:tcW w:w="2086" w:type="dxa"/>
            <w:tcBorders>
              <w:top w:val="nil"/>
              <w:left w:val="nil"/>
              <w:bottom w:val="single" w:sz="4" w:space="0" w:color="auto"/>
              <w:right w:val="single" w:sz="4" w:space="0" w:color="auto"/>
            </w:tcBorders>
            <w:noWrap/>
            <w:vAlign w:val="center"/>
            <w:hideMark/>
          </w:tcPr>
          <w:p w14:paraId="5D4100CD" w14:textId="77777777"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黄柱黑网</w:t>
            </w:r>
          </w:p>
        </w:tc>
        <w:tc>
          <w:tcPr>
            <w:tcW w:w="1221" w:type="dxa"/>
            <w:tcBorders>
              <w:top w:val="nil"/>
              <w:left w:val="nil"/>
              <w:bottom w:val="single" w:sz="4" w:space="0" w:color="auto"/>
              <w:right w:val="single" w:sz="4" w:space="0" w:color="auto"/>
            </w:tcBorders>
            <w:noWrap/>
            <w:vAlign w:val="center"/>
            <w:hideMark/>
          </w:tcPr>
          <w:p w14:paraId="21C8A2CC" w14:textId="77777777"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RAL102</w:t>
            </w:r>
            <w:r w:rsidRPr="00145327">
              <w:rPr>
                <w:color w:val="000000" w:themeColor="text1"/>
                <w:kern w:val="0"/>
                <w:sz w:val="22"/>
                <w:lang w:bidi="th-TH"/>
              </w:rPr>
              <w:t>3</w:t>
            </w:r>
          </w:p>
        </w:tc>
        <w:tc>
          <w:tcPr>
            <w:tcW w:w="2238" w:type="dxa"/>
            <w:tcBorders>
              <w:top w:val="nil"/>
              <w:left w:val="nil"/>
              <w:bottom w:val="single" w:sz="4" w:space="0" w:color="auto"/>
              <w:right w:val="single" w:sz="4" w:space="0" w:color="auto"/>
            </w:tcBorders>
            <w:noWrap/>
            <w:vAlign w:val="center"/>
            <w:hideMark/>
          </w:tcPr>
          <w:p w14:paraId="291A3C49" w14:textId="77777777" w:rsidR="00B919B4" w:rsidRPr="00145327" w:rsidRDefault="00B919B4" w:rsidP="00EE69A1">
            <w:pPr>
              <w:jc w:val="left"/>
              <w:rPr>
                <w:color w:val="000000" w:themeColor="text1"/>
                <w:kern w:val="0"/>
                <w:sz w:val="22"/>
                <w:lang w:bidi="th-TH"/>
              </w:rPr>
            </w:pPr>
            <w:r w:rsidRPr="00145327">
              <w:rPr>
                <w:rFonts w:ascii="Calibri" w:hAnsi="Calibri" w:cs="Cordia New" w:hint="eastAsia"/>
                <w:noProof/>
                <w:color w:val="000000" w:themeColor="text1"/>
              </w:rPr>
              <w:drawing>
                <wp:anchor distT="0" distB="0" distL="114300" distR="114300" simplePos="0" relativeHeight="251669504" behindDoc="0" locked="0" layoutInCell="1" allowOverlap="1" wp14:anchorId="79EB4F19" wp14:editId="53465F07">
                  <wp:simplePos x="0" y="0"/>
                  <wp:positionH relativeFrom="column">
                    <wp:posOffset>-56515</wp:posOffset>
                  </wp:positionH>
                  <wp:positionV relativeFrom="paragraph">
                    <wp:posOffset>-6350</wp:posOffset>
                  </wp:positionV>
                  <wp:extent cx="1266825" cy="222250"/>
                  <wp:effectExtent l="0" t="0" r="9525" b="6350"/>
                  <wp:wrapNone/>
                  <wp:docPr id="2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222250"/>
                          </a:xfrm>
                          <a:prstGeom prst="rect">
                            <a:avLst/>
                          </a:prstGeom>
                          <a:noFill/>
                        </pic:spPr>
                      </pic:pic>
                    </a:graphicData>
                  </a:graphic>
                  <wp14:sizeRelH relativeFrom="margin">
                    <wp14:pctWidth>0</wp14:pctWidth>
                  </wp14:sizeRelH>
                  <wp14:sizeRelV relativeFrom="margin">
                    <wp14:pctHeight>0</wp14:pctHeight>
                  </wp14:sizeRelV>
                </wp:anchor>
              </w:drawing>
            </w:r>
            <w:r w:rsidRPr="00145327">
              <w:rPr>
                <w:rFonts w:hint="eastAsia"/>
                <w:color w:val="000000" w:themeColor="text1"/>
                <w:kern w:val="0"/>
                <w:sz w:val="22"/>
                <w:lang w:bidi="th-TH"/>
              </w:rPr>
              <w:t xml:space="preserve">　</w:t>
            </w:r>
          </w:p>
        </w:tc>
      </w:tr>
      <w:tr w:rsidR="00B919B4" w:rsidRPr="00145327" w14:paraId="6647C442" w14:textId="77777777" w:rsidTr="00B919B4">
        <w:trPr>
          <w:trHeight w:val="757"/>
          <w:jc w:val="center"/>
        </w:trPr>
        <w:tc>
          <w:tcPr>
            <w:tcW w:w="716" w:type="dxa"/>
            <w:tcBorders>
              <w:top w:val="nil"/>
              <w:left w:val="single" w:sz="4" w:space="0" w:color="auto"/>
              <w:bottom w:val="single" w:sz="4" w:space="0" w:color="000000"/>
              <w:right w:val="single" w:sz="4" w:space="0" w:color="auto"/>
            </w:tcBorders>
            <w:noWrap/>
            <w:vAlign w:val="center"/>
            <w:hideMark/>
          </w:tcPr>
          <w:p w14:paraId="5EEB83C5" w14:textId="77777777"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6</w:t>
            </w:r>
          </w:p>
        </w:tc>
        <w:tc>
          <w:tcPr>
            <w:tcW w:w="2234" w:type="dxa"/>
            <w:tcBorders>
              <w:top w:val="nil"/>
              <w:left w:val="single" w:sz="4" w:space="0" w:color="auto"/>
              <w:bottom w:val="single" w:sz="4" w:space="0" w:color="000000"/>
              <w:right w:val="single" w:sz="4" w:space="0" w:color="auto"/>
            </w:tcBorders>
            <w:noWrap/>
            <w:vAlign w:val="center"/>
            <w:hideMark/>
          </w:tcPr>
          <w:p w14:paraId="0C2B0731" w14:textId="77777777"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楼梯、空中平台一层挡边。</w:t>
            </w:r>
          </w:p>
        </w:tc>
        <w:tc>
          <w:tcPr>
            <w:tcW w:w="2086" w:type="dxa"/>
            <w:tcBorders>
              <w:top w:val="nil"/>
              <w:left w:val="single" w:sz="4" w:space="0" w:color="auto"/>
              <w:bottom w:val="single" w:sz="4" w:space="0" w:color="auto"/>
              <w:right w:val="single" w:sz="4" w:space="0" w:color="auto"/>
            </w:tcBorders>
            <w:noWrap/>
            <w:vAlign w:val="center"/>
            <w:hideMark/>
          </w:tcPr>
          <w:p w14:paraId="69BFA87B" w14:textId="77777777"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黄黑相间，斜度45°间隔100-150</w:t>
            </w:r>
          </w:p>
        </w:tc>
        <w:tc>
          <w:tcPr>
            <w:tcW w:w="1221" w:type="dxa"/>
            <w:tcBorders>
              <w:top w:val="nil"/>
              <w:left w:val="single" w:sz="4" w:space="0" w:color="auto"/>
              <w:bottom w:val="single" w:sz="4" w:space="0" w:color="000000"/>
              <w:right w:val="single" w:sz="4" w:space="0" w:color="auto"/>
            </w:tcBorders>
            <w:vAlign w:val="center"/>
            <w:hideMark/>
          </w:tcPr>
          <w:p w14:paraId="78AF7409" w14:textId="77777777"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RAL102</w:t>
            </w:r>
            <w:r w:rsidRPr="00145327">
              <w:rPr>
                <w:color w:val="000000" w:themeColor="text1"/>
                <w:kern w:val="0"/>
                <w:sz w:val="22"/>
                <w:lang w:bidi="th-TH"/>
              </w:rPr>
              <w:t>3</w:t>
            </w:r>
            <w:r w:rsidRPr="00145327">
              <w:rPr>
                <w:rFonts w:hint="eastAsia"/>
                <w:color w:val="000000" w:themeColor="text1"/>
                <w:kern w:val="0"/>
                <w:sz w:val="22"/>
                <w:lang w:bidi="th-TH"/>
              </w:rPr>
              <w:br/>
              <w:t>+RAL9005</w:t>
            </w:r>
          </w:p>
        </w:tc>
        <w:tc>
          <w:tcPr>
            <w:tcW w:w="2238" w:type="dxa"/>
            <w:tcBorders>
              <w:top w:val="nil"/>
              <w:left w:val="nil"/>
              <w:bottom w:val="single" w:sz="4" w:space="0" w:color="auto"/>
              <w:right w:val="single" w:sz="4" w:space="0" w:color="auto"/>
            </w:tcBorders>
            <w:vAlign w:val="bottom"/>
            <w:hideMark/>
          </w:tcPr>
          <w:p w14:paraId="7E03790C" w14:textId="77777777" w:rsidR="00B919B4" w:rsidRPr="00145327" w:rsidRDefault="00B919B4" w:rsidP="00EE69A1">
            <w:pPr>
              <w:jc w:val="left"/>
              <w:rPr>
                <w:color w:val="000000" w:themeColor="text1"/>
                <w:kern w:val="0"/>
                <w:sz w:val="22"/>
                <w:lang w:bidi="th-TH"/>
              </w:rPr>
            </w:pPr>
            <w:r w:rsidRPr="00145327">
              <w:rPr>
                <w:rFonts w:ascii="Calibri" w:hAnsi="Calibri" w:cs="Cordia New" w:hint="eastAsia"/>
                <w:noProof/>
                <w:color w:val="000000" w:themeColor="text1"/>
              </w:rPr>
              <w:drawing>
                <wp:anchor distT="0" distB="0" distL="114300" distR="114300" simplePos="0" relativeHeight="251670528" behindDoc="0" locked="0" layoutInCell="1" allowOverlap="1" wp14:anchorId="4DB86D94" wp14:editId="37509F08">
                  <wp:simplePos x="0" y="0"/>
                  <wp:positionH relativeFrom="column">
                    <wp:posOffset>-64135</wp:posOffset>
                  </wp:positionH>
                  <wp:positionV relativeFrom="paragraph">
                    <wp:posOffset>-290830</wp:posOffset>
                  </wp:positionV>
                  <wp:extent cx="1285240" cy="396240"/>
                  <wp:effectExtent l="0" t="0" r="0" b="3810"/>
                  <wp:wrapNone/>
                  <wp:docPr id="2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240" cy="396240"/>
                          </a:xfrm>
                          <a:prstGeom prst="rect">
                            <a:avLst/>
                          </a:prstGeom>
                          <a:noFill/>
                        </pic:spPr>
                      </pic:pic>
                    </a:graphicData>
                  </a:graphic>
                  <wp14:sizeRelH relativeFrom="margin">
                    <wp14:pctWidth>0</wp14:pctWidth>
                  </wp14:sizeRelH>
                  <wp14:sizeRelV relativeFrom="margin">
                    <wp14:pctHeight>0</wp14:pctHeight>
                  </wp14:sizeRelV>
                </wp:anchor>
              </w:drawing>
            </w:r>
          </w:p>
        </w:tc>
      </w:tr>
      <w:tr w:rsidR="00B919B4" w:rsidRPr="00145327" w14:paraId="5D3B37D9" w14:textId="77777777" w:rsidTr="00B919B4">
        <w:trPr>
          <w:trHeight w:val="319"/>
          <w:jc w:val="center"/>
        </w:trPr>
        <w:tc>
          <w:tcPr>
            <w:tcW w:w="716" w:type="dxa"/>
            <w:tcBorders>
              <w:top w:val="nil"/>
              <w:left w:val="single" w:sz="4" w:space="0" w:color="auto"/>
              <w:bottom w:val="single" w:sz="4" w:space="0" w:color="auto"/>
              <w:right w:val="single" w:sz="4" w:space="0" w:color="auto"/>
            </w:tcBorders>
            <w:noWrap/>
            <w:vAlign w:val="center"/>
            <w:hideMark/>
          </w:tcPr>
          <w:p w14:paraId="6A40FE67" w14:textId="77777777"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7</w:t>
            </w:r>
          </w:p>
        </w:tc>
        <w:tc>
          <w:tcPr>
            <w:tcW w:w="2234" w:type="dxa"/>
            <w:tcBorders>
              <w:top w:val="nil"/>
              <w:left w:val="nil"/>
              <w:bottom w:val="single" w:sz="4" w:space="0" w:color="auto"/>
              <w:right w:val="single" w:sz="4" w:space="0" w:color="auto"/>
            </w:tcBorders>
            <w:noWrap/>
            <w:vAlign w:val="center"/>
            <w:hideMark/>
          </w:tcPr>
          <w:p w14:paraId="5A6C9ADF" w14:textId="77777777"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硫化机保温罩</w:t>
            </w:r>
          </w:p>
        </w:tc>
        <w:tc>
          <w:tcPr>
            <w:tcW w:w="2086" w:type="dxa"/>
            <w:tcBorders>
              <w:top w:val="nil"/>
              <w:left w:val="nil"/>
              <w:bottom w:val="single" w:sz="4" w:space="0" w:color="auto"/>
              <w:right w:val="single" w:sz="4" w:space="0" w:color="auto"/>
            </w:tcBorders>
            <w:noWrap/>
            <w:vAlign w:val="center"/>
            <w:hideMark/>
          </w:tcPr>
          <w:p w14:paraId="137E349B" w14:textId="77777777"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银灰色</w:t>
            </w:r>
          </w:p>
        </w:tc>
        <w:tc>
          <w:tcPr>
            <w:tcW w:w="1221" w:type="dxa"/>
            <w:tcBorders>
              <w:top w:val="nil"/>
              <w:left w:val="nil"/>
              <w:bottom w:val="single" w:sz="4" w:space="0" w:color="auto"/>
              <w:right w:val="single" w:sz="4" w:space="0" w:color="auto"/>
            </w:tcBorders>
            <w:noWrap/>
            <w:vAlign w:val="center"/>
            <w:hideMark/>
          </w:tcPr>
          <w:p w14:paraId="6BB4DEBF" w14:textId="77777777"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RAL7001</w:t>
            </w:r>
          </w:p>
        </w:tc>
        <w:tc>
          <w:tcPr>
            <w:tcW w:w="2238" w:type="dxa"/>
            <w:tcBorders>
              <w:top w:val="nil"/>
              <w:left w:val="nil"/>
              <w:bottom w:val="single" w:sz="4" w:space="0" w:color="auto"/>
              <w:right w:val="single" w:sz="4" w:space="0" w:color="auto"/>
            </w:tcBorders>
            <w:noWrap/>
            <w:vAlign w:val="center"/>
            <w:hideMark/>
          </w:tcPr>
          <w:p w14:paraId="14D22752" w14:textId="77777777" w:rsidR="00B919B4" w:rsidRPr="00145327" w:rsidRDefault="00B919B4" w:rsidP="00EE69A1">
            <w:pPr>
              <w:jc w:val="left"/>
              <w:rPr>
                <w:color w:val="000000" w:themeColor="text1"/>
                <w:kern w:val="0"/>
                <w:sz w:val="22"/>
                <w:lang w:bidi="th-TH"/>
              </w:rPr>
            </w:pPr>
            <w:r w:rsidRPr="00145327">
              <w:rPr>
                <w:rFonts w:ascii="Calibri" w:hAnsi="Calibri" w:cs="Cordia New" w:hint="eastAsia"/>
                <w:noProof/>
                <w:color w:val="000000" w:themeColor="text1"/>
              </w:rPr>
              <w:drawing>
                <wp:anchor distT="0" distB="0" distL="114300" distR="114300" simplePos="0" relativeHeight="251671552" behindDoc="0" locked="0" layoutInCell="1" allowOverlap="1" wp14:anchorId="2AF1CEB3" wp14:editId="199365DF">
                  <wp:simplePos x="0" y="0"/>
                  <wp:positionH relativeFrom="column">
                    <wp:posOffset>-73660</wp:posOffset>
                  </wp:positionH>
                  <wp:positionV relativeFrom="paragraph">
                    <wp:posOffset>-16510</wp:posOffset>
                  </wp:positionV>
                  <wp:extent cx="1256665" cy="204470"/>
                  <wp:effectExtent l="0" t="0" r="635" b="5080"/>
                  <wp:wrapNone/>
                  <wp:docPr id="2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6665" cy="204470"/>
                          </a:xfrm>
                          <a:prstGeom prst="rect">
                            <a:avLst/>
                          </a:prstGeom>
                          <a:noFill/>
                        </pic:spPr>
                      </pic:pic>
                    </a:graphicData>
                  </a:graphic>
                  <wp14:sizeRelH relativeFrom="margin">
                    <wp14:pctWidth>0</wp14:pctWidth>
                  </wp14:sizeRelH>
                  <wp14:sizeRelV relativeFrom="margin">
                    <wp14:pctHeight>0</wp14:pctHeight>
                  </wp14:sizeRelV>
                </wp:anchor>
              </w:drawing>
            </w:r>
            <w:r w:rsidRPr="00145327">
              <w:rPr>
                <w:rFonts w:hint="eastAsia"/>
                <w:color w:val="000000" w:themeColor="text1"/>
                <w:kern w:val="0"/>
                <w:sz w:val="22"/>
                <w:lang w:bidi="th-TH"/>
              </w:rPr>
              <w:t xml:space="preserve">　</w:t>
            </w:r>
          </w:p>
        </w:tc>
      </w:tr>
      <w:tr w:rsidR="00B919B4" w:rsidRPr="00145327" w14:paraId="738436F5" w14:textId="77777777" w:rsidTr="00B919B4">
        <w:trPr>
          <w:trHeight w:val="319"/>
          <w:jc w:val="center"/>
        </w:trPr>
        <w:tc>
          <w:tcPr>
            <w:tcW w:w="716" w:type="dxa"/>
            <w:tcBorders>
              <w:top w:val="nil"/>
              <w:left w:val="single" w:sz="4" w:space="0" w:color="auto"/>
              <w:bottom w:val="single" w:sz="4" w:space="0" w:color="auto"/>
              <w:right w:val="single" w:sz="4" w:space="0" w:color="auto"/>
            </w:tcBorders>
            <w:noWrap/>
            <w:vAlign w:val="center"/>
            <w:hideMark/>
          </w:tcPr>
          <w:p w14:paraId="43DA6F7A" w14:textId="77777777"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8</w:t>
            </w:r>
          </w:p>
        </w:tc>
        <w:tc>
          <w:tcPr>
            <w:tcW w:w="2234" w:type="dxa"/>
            <w:tcBorders>
              <w:top w:val="nil"/>
              <w:left w:val="nil"/>
              <w:bottom w:val="single" w:sz="4" w:space="0" w:color="auto"/>
              <w:right w:val="single" w:sz="4" w:space="0" w:color="auto"/>
            </w:tcBorders>
            <w:noWrap/>
            <w:vAlign w:val="center"/>
            <w:hideMark/>
          </w:tcPr>
          <w:p w14:paraId="2DF36786" w14:textId="77777777"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机台控制管路</w:t>
            </w:r>
          </w:p>
        </w:tc>
        <w:tc>
          <w:tcPr>
            <w:tcW w:w="2086" w:type="dxa"/>
            <w:tcBorders>
              <w:top w:val="nil"/>
              <w:left w:val="nil"/>
              <w:bottom w:val="single" w:sz="4" w:space="0" w:color="auto"/>
              <w:right w:val="single" w:sz="4" w:space="0" w:color="auto"/>
            </w:tcBorders>
            <w:noWrap/>
            <w:vAlign w:val="center"/>
            <w:hideMark/>
          </w:tcPr>
          <w:p w14:paraId="6DD74F1A" w14:textId="77777777"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本色</w:t>
            </w:r>
          </w:p>
        </w:tc>
        <w:tc>
          <w:tcPr>
            <w:tcW w:w="1221" w:type="dxa"/>
            <w:tcBorders>
              <w:top w:val="nil"/>
              <w:left w:val="nil"/>
              <w:bottom w:val="single" w:sz="4" w:space="0" w:color="auto"/>
              <w:right w:val="single" w:sz="4" w:space="0" w:color="auto"/>
            </w:tcBorders>
            <w:noWrap/>
            <w:vAlign w:val="center"/>
            <w:hideMark/>
          </w:tcPr>
          <w:p w14:paraId="780286F6" w14:textId="77777777"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w:t>
            </w:r>
          </w:p>
        </w:tc>
        <w:tc>
          <w:tcPr>
            <w:tcW w:w="2238" w:type="dxa"/>
            <w:tcBorders>
              <w:top w:val="nil"/>
              <w:left w:val="nil"/>
              <w:bottom w:val="single" w:sz="4" w:space="0" w:color="auto"/>
              <w:right w:val="single" w:sz="4" w:space="0" w:color="auto"/>
            </w:tcBorders>
            <w:noWrap/>
            <w:vAlign w:val="center"/>
            <w:hideMark/>
          </w:tcPr>
          <w:p w14:paraId="14008893" w14:textId="77777777"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w:t>
            </w:r>
          </w:p>
        </w:tc>
      </w:tr>
      <w:tr w:rsidR="00B919B4" w:rsidRPr="00145327" w14:paraId="7E7DEC21" w14:textId="77777777" w:rsidTr="00B919B4">
        <w:trPr>
          <w:trHeight w:val="319"/>
          <w:jc w:val="center"/>
        </w:trPr>
        <w:tc>
          <w:tcPr>
            <w:tcW w:w="716" w:type="dxa"/>
            <w:tcBorders>
              <w:top w:val="nil"/>
              <w:left w:val="single" w:sz="4" w:space="0" w:color="auto"/>
              <w:bottom w:val="single" w:sz="4" w:space="0" w:color="auto"/>
              <w:right w:val="single" w:sz="4" w:space="0" w:color="auto"/>
            </w:tcBorders>
            <w:noWrap/>
            <w:vAlign w:val="center"/>
            <w:hideMark/>
          </w:tcPr>
          <w:p w14:paraId="323D40C1" w14:textId="77777777"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9</w:t>
            </w:r>
          </w:p>
        </w:tc>
        <w:tc>
          <w:tcPr>
            <w:tcW w:w="2234" w:type="dxa"/>
            <w:tcBorders>
              <w:top w:val="nil"/>
              <w:left w:val="nil"/>
              <w:bottom w:val="single" w:sz="4" w:space="0" w:color="auto"/>
              <w:right w:val="single" w:sz="4" w:space="0" w:color="auto"/>
            </w:tcBorders>
            <w:noWrap/>
            <w:vAlign w:val="center"/>
            <w:hideMark/>
          </w:tcPr>
          <w:p w14:paraId="72E9E761" w14:textId="77777777"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移动台车</w:t>
            </w:r>
          </w:p>
        </w:tc>
        <w:tc>
          <w:tcPr>
            <w:tcW w:w="2086" w:type="dxa"/>
            <w:tcBorders>
              <w:top w:val="nil"/>
              <w:left w:val="nil"/>
              <w:bottom w:val="single" w:sz="4" w:space="0" w:color="auto"/>
              <w:right w:val="single" w:sz="4" w:space="0" w:color="auto"/>
            </w:tcBorders>
            <w:noWrap/>
            <w:vAlign w:val="center"/>
            <w:hideMark/>
          </w:tcPr>
          <w:p w14:paraId="125E6815" w14:textId="77777777"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同机器主色</w:t>
            </w:r>
          </w:p>
        </w:tc>
        <w:tc>
          <w:tcPr>
            <w:tcW w:w="1221" w:type="dxa"/>
            <w:tcBorders>
              <w:top w:val="nil"/>
              <w:left w:val="nil"/>
              <w:bottom w:val="single" w:sz="4" w:space="0" w:color="auto"/>
              <w:right w:val="single" w:sz="4" w:space="0" w:color="auto"/>
            </w:tcBorders>
            <w:noWrap/>
            <w:vAlign w:val="center"/>
            <w:hideMark/>
          </w:tcPr>
          <w:p w14:paraId="4ACB9A36" w14:textId="77777777"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w:t>
            </w:r>
          </w:p>
        </w:tc>
        <w:tc>
          <w:tcPr>
            <w:tcW w:w="2238" w:type="dxa"/>
            <w:tcBorders>
              <w:top w:val="nil"/>
              <w:left w:val="nil"/>
              <w:bottom w:val="single" w:sz="4" w:space="0" w:color="auto"/>
              <w:right w:val="single" w:sz="4" w:space="0" w:color="auto"/>
            </w:tcBorders>
            <w:noWrap/>
            <w:vAlign w:val="center"/>
            <w:hideMark/>
          </w:tcPr>
          <w:p w14:paraId="7FE7E660" w14:textId="77777777"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w:t>
            </w:r>
          </w:p>
        </w:tc>
      </w:tr>
      <w:tr w:rsidR="00B919B4" w:rsidRPr="00145327" w14:paraId="1D144327" w14:textId="77777777" w:rsidTr="00B919B4">
        <w:trPr>
          <w:trHeight w:val="319"/>
          <w:jc w:val="center"/>
        </w:trPr>
        <w:tc>
          <w:tcPr>
            <w:tcW w:w="716" w:type="dxa"/>
            <w:tcBorders>
              <w:top w:val="nil"/>
              <w:left w:val="single" w:sz="4" w:space="0" w:color="auto"/>
              <w:bottom w:val="single" w:sz="4" w:space="0" w:color="auto"/>
              <w:right w:val="single" w:sz="4" w:space="0" w:color="auto"/>
            </w:tcBorders>
            <w:noWrap/>
            <w:vAlign w:val="center"/>
            <w:hideMark/>
          </w:tcPr>
          <w:p w14:paraId="3FD8A68C" w14:textId="77777777"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10</w:t>
            </w:r>
          </w:p>
        </w:tc>
        <w:tc>
          <w:tcPr>
            <w:tcW w:w="2234" w:type="dxa"/>
            <w:tcBorders>
              <w:top w:val="nil"/>
              <w:left w:val="nil"/>
              <w:bottom w:val="single" w:sz="4" w:space="0" w:color="auto"/>
              <w:right w:val="single" w:sz="4" w:space="0" w:color="auto"/>
            </w:tcBorders>
            <w:noWrap/>
            <w:vAlign w:val="center"/>
            <w:hideMark/>
          </w:tcPr>
          <w:p w14:paraId="757A2CBC" w14:textId="77777777"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标准件、外购件</w:t>
            </w:r>
          </w:p>
        </w:tc>
        <w:tc>
          <w:tcPr>
            <w:tcW w:w="2086" w:type="dxa"/>
            <w:tcBorders>
              <w:top w:val="nil"/>
              <w:left w:val="nil"/>
              <w:bottom w:val="single" w:sz="4" w:space="0" w:color="auto"/>
              <w:right w:val="single" w:sz="4" w:space="0" w:color="auto"/>
            </w:tcBorders>
            <w:noWrap/>
            <w:vAlign w:val="center"/>
            <w:hideMark/>
          </w:tcPr>
          <w:p w14:paraId="6B132D5E" w14:textId="77777777"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本色</w:t>
            </w:r>
          </w:p>
        </w:tc>
        <w:tc>
          <w:tcPr>
            <w:tcW w:w="1221" w:type="dxa"/>
            <w:tcBorders>
              <w:top w:val="nil"/>
              <w:left w:val="nil"/>
              <w:bottom w:val="single" w:sz="4" w:space="0" w:color="auto"/>
              <w:right w:val="single" w:sz="4" w:space="0" w:color="auto"/>
            </w:tcBorders>
            <w:noWrap/>
            <w:vAlign w:val="center"/>
            <w:hideMark/>
          </w:tcPr>
          <w:p w14:paraId="59C05FC4" w14:textId="77777777"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w:t>
            </w:r>
          </w:p>
        </w:tc>
        <w:tc>
          <w:tcPr>
            <w:tcW w:w="2238" w:type="dxa"/>
            <w:tcBorders>
              <w:top w:val="nil"/>
              <w:left w:val="nil"/>
              <w:bottom w:val="single" w:sz="4" w:space="0" w:color="auto"/>
              <w:right w:val="single" w:sz="4" w:space="0" w:color="auto"/>
            </w:tcBorders>
            <w:noWrap/>
            <w:vAlign w:val="center"/>
            <w:hideMark/>
          </w:tcPr>
          <w:p w14:paraId="4426BC58" w14:textId="77777777"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w:t>
            </w:r>
          </w:p>
        </w:tc>
      </w:tr>
      <w:tr w:rsidR="00B919B4" w:rsidRPr="00145327" w14:paraId="482A33E5" w14:textId="77777777" w:rsidTr="00B919B4">
        <w:trPr>
          <w:trHeight w:val="319"/>
          <w:jc w:val="center"/>
        </w:trPr>
        <w:tc>
          <w:tcPr>
            <w:tcW w:w="716" w:type="dxa"/>
            <w:tcBorders>
              <w:top w:val="nil"/>
              <w:left w:val="single" w:sz="4" w:space="0" w:color="auto"/>
              <w:bottom w:val="single" w:sz="4" w:space="0" w:color="auto"/>
              <w:right w:val="single" w:sz="4" w:space="0" w:color="auto"/>
            </w:tcBorders>
            <w:noWrap/>
            <w:vAlign w:val="center"/>
            <w:hideMark/>
          </w:tcPr>
          <w:p w14:paraId="2D60F813" w14:textId="77777777"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11</w:t>
            </w:r>
          </w:p>
        </w:tc>
        <w:tc>
          <w:tcPr>
            <w:tcW w:w="2234" w:type="dxa"/>
            <w:tcBorders>
              <w:top w:val="nil"/>
              <w:left w:val="nil"/>
              <w:bottom w:val="single" w:sz="4" w:space="0" w:color="auto"/>
              <w:right w:val="single" w:sz="4" w:space="0" w:color="auto"/>
            </w:tcBorders>
            <w:noWrap/>
            <w:vAlign w:val="center"/>
            <w:hideMark/>
          </w:tcPr>
          <w:p w14:paraId="7C19C09F" w14:textId="77777777"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电动机</w:t>
            </w:r>
          </w:p>
        </w:tc>
        <w:tc>
          <w:tcPr>
            <w:tcW w:w="2086" w:type="dxa"/>
            <w:tcBorders>
              <w:top w:val="nil"/>
              <w:left w:val="nil"/>
              <w:bottom w:val="single" w:sz="4" w:space="0" w:color="auto"/>
              <w:right w:val="single" w:sz="4" w:space="0" w:color="auto"/>
            </w:tcBorders>
            <w:noWrap/>
            <w:vAlign w:val="center"/>
            <w:hideMark/>
          </w:tcPr>
          <w:p w14:paraId="02FF9E29" w14:textId="77777777"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本色</w:t>
            </w:r>
          </w:p>
        </w:tc>
        <w:tc>
          <w:tcPr>
            <w:tcW w:w="1221" w:type="dxa"/>
            <w:tcBorders>
              <w:top w:val="nil"/>
              <w:left w:val="nil"/>
              <w:bottom w:val="single" w:sz="4" w:space="0" w:color="auto"/>
              <w:right w:val="single" w:sz="4" w:space="0" w:color="auto"/>
            </w:tcBorders>
            <w:noWrap/>
            <w:vAlign w:val="center"/>
            <w:hideMark/>
          </w:tcPr>
          <w:p w14:paraId="23632AE4" w14:textId="77777777"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w:t>
            </w:r>
          </w:p>
        </w:tc>
        <w:tc>
          <w:tcPr>
            <w:tcW w:w="2238" w:type="dxa"/>
            <w:tcBorders>
              <w:top w:val="nil"/>
              <w:left w:val="nil"/>
              <w:bottom w:val="single" w:sz="4" w:space="0" w:color="auto"/>
              <w:right w:val="single" w:sz="4" w:space="0" w:color="auto"/>
            </w:tcBorders>
            <w:noWrap/>
            <w:vAlign w:val="center"/>
            <w:hideMark/>
          </w:tcPr>
          <w:p w14:paraId="2E7135D0" w14:textId="77777777"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w:t>
            </w:r>
          </w:p>
        </w:tc>
      </w:tr>
      <w:tr w:rsidR="00B919B4" w:rsidRPr="00145327" w14:paraId="77A53226" w14:textId="77777777" w:rsidTr="00B919B4">
        <w:trPr>
          <w:trHeight w:val="319"/>
          <w:jc w:val="center"/>
        </w:trPr>
        <w:tc>
          <w:tcPr>
            <w:tcW w:w="716" w:type="dxa"/>
            <w:tcBorders>
              <w:top w:val="single" w:sz="4" w:space="0" w:color="auto"/>
              <w:left w:val="single" w:sz="4" w:space="0" w:color="auto"/>
              <w:bottom w:val="single" w:sz="4" w:space="0" w:color="auto"/>
              <w:right w:val="single" w:sz="4" w:space="0" w:color="auto"/>
            </w:tcBorders>
            <w:noWrap/>
            <w:vAlign w:val="center"/>
            <w:hideMark/>
          </w:tcPr>
          <w:p w14:paraId="1615AF09" w14:textId="77777777"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12</w:t>
            </w:r>
          </w:p>
        </w:tc>
        <w:tc>
          <w:tcPr>
            <w:tcW w:w="2234" w:type="dxa"/>
            <w:tcBorders>
              <w:top w:val="single" w:sz="4" w:space="0" w:color="auto"/>
              <w:left w:val="nil"/>
              <w:bottom w:val="single" w:sz="4" w:space="0" w:color="auto"/>
              <w:right w:val="single" w:sz="4" w:space="0" w:color="auto"/>
            </w:tcBorders>
            <w:noWrap/>
            <w:vAlign w:val="center"/>
            <w:hideMark/>
          </w:tcPr>
          <w:p w14:paraId="58E8B3C0" w14:textId="77777777"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阀门</w:t>
            </w:r>
          </w:p>
        </w:tc>
        <w:tc>
          <w:tcPr>
            <w:tcW w:w="2086" w:type="dxa"/>
            <w:tcBorders>
              <w:top w:val="single" w:sz="4" w:space="0" w:color="auto"/>
              <w:left w:val="nil"/>
              <w:bottom w:val="single" w:sz="4" w:space="0" w:color="auto"/>
              <w:right w:val="single" w:sz="4" w:space="0" w:color="auto"/>
            </w:tcBorders>
            <w:noWrap/>
            <w:vAlign w:val="center"/>
            <w:hideMark/>
          </w:tcPr>
          <w:p w14:paraId="7244B187" w14:textId="77777777"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本色</w:t>
            </w:r>
          </w:p>
        </w:tc>
        <w:tc>
          <w:tcPr>
            <w:tcW w:w="1221" w:type="dxa"/>
            <w:tcBorders>
              <w:top w:val="single" w:sz="4" w:space="0" w:color="auto"/>
              <w:left w:val="nil"/>
              <w:bottom w:val="single" w:sz="4" w:space="0" w:color="auto"/>
              <w:right w:val="single" w:sz="4" w:space="0" w:color="auto"/>
            </w:tcBorders>
            <w:noWrap/>
            <w:vAlign w:val="center"/>
            <w:hideMark/>
          </w:tcPr>
          <w:p w14:paraId="505B6DA5" w14:textId="77777777"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w:t>
            </w:r>
          </w:p>
        </w:tc>
        <w:tc>
          <w:tcPr>
            <w:tcW w:w="2238" w:type="dxa"/>
            <w:tcBorders>
              <w:top w:val="single" w:sz="4" w:space="0" w:color="auto"/>
              <w:left w:val="nil"/>
              <w:bottom w:val="single" w:sz="4" w:space="0" w:color="auto"/>
              <w:right w:val="single" w:sz="4" w:space="0" w:color="auto"/>
            </w:tcBorders>
            <w:noWrap/>
            <w:vAlign w:val="center"/>
            <w:hideMark/>
          </w:tcPr>
          <w:p w14:paraId="5E8A3878" w14:textId="77777777"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w:t>
            </w:r>
          </w:p>
        </w:tc>
      </w:tr>
      <w:tr w:rsidR="00B919B4" w:rsidRPr="00145327" w14:paraId="6F45C92F" w14:textId="77777777" w:rsidTr="00B919B4">
        <w:trPr>
          <w:trHeight w:val="319"/>
          <w:jc w:val="center"/>
        </w:trPr>
        <w:tc>
          <w:tcPr>
            <w:tcW w:w="716" w:type="dxa"/>
            <w:vMerge w:val="restart"/>
            <w:tcBorders>
              <w:top w:val="single" w:sz="4" w:space="0" w:color="auto"/>
              <w:left w:val="single" w:sz="4" w:space="0" w:color="auto"/>
              <w:right w:val="single" w:sz="4" w:space="0" w:color="auto"/>
            </w:tcBorders>
            <w:noWrap/>
            <w:vAlign w:val="center"/>
          </w:tcPr>
          <w:p w14:paraId="1781E4DA" w14:textId="77777777"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1</w:t>
            </w:r>
            <w:r w:rsidRPr="00145327">
              <w:rPr>
                <w:color w:val="000000" w:themeColor="text1"/>
                <w:kern w:val="0"/>
                <w:sz w:val="22"/>
                <w:lang w:bidi="th-TH"/>
              </w:rPr>
              <w:t>3</w:t>
            </w:r>
          </w:p>
        </w:tc>
        <w:tc>
          <w:tcPr>
            <w:tcW w:w="2234" w:type="dxa"/>
            <w:vMerge w:val="restart"/>
            <w:tcBorders>
              <w:top w:val="single" w:sz="4" w:space="0" w:color="auto"/>
              <w:left w:val="nil"/>
              <w:right w:val="single" w:sz="4" w:space="0" w:color="auto"/>
            </w:tcBorders>
            <w:noWrap/>
            <w:vAlign w:val="center"/>
          </w:tcPr>
          <w:p w14:paraId="6D353B36" w14:textId="77777777"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蒸汽、热水管路</w:t>
            </w:r>
          </w:p>
        </w:tc>
        <w:tc>
          <w:tcPr>
            <w:tcW w:w="2086" w:type="dxa"/>
            <w:tcBorders>
              <w:top w:val="single" w:sz="4" w:space="0" w:color="auto"/>
              <w:left w:val="nil"/>
              <w:bottom w:val="single" w:sz="4" w:space="0" w:color="auto"/>
              <w:right w:val="single" w:sz="4" w:space="0" w:color="auto"/>
            </w:tcBorders>
            <w:noWrap/>
            <w:vAlign w:val="center"/>
          </w:tcPr>
          <w:p w14:paraId="2E2D736A" w14:textId="77777777"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交通红（内管）</w:t>
            </w:r>
          </w:p>
        </w:tc>
        <w:tc>
          <w:tcPr>
            <w:tcW w:w="1221" w:type="dxa"/>
            <w:tcBorders>
              <w:top w:val="single" w:sz="4" w:space="0" w:color="auto"/>
              <w:left w:val="nil"/>
              <w:bottom w:val="single" w:sz="4" w:space="0" w:color="auto"/>
              <w:right w:val="single" w:sz="4" w:space="0" w:color="auto"/>
            </w:tcBorders>
            <w:noWrap/>
            <w:vAlign w:val="center"/>
          </w:tcPr>
          <w:p w14:paraId="20B17975" w14:textId="77777777"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R</w:t>
            </w:r>
            <w:r w:rsidRPr="00145327">
              <w:rPr>
                <w:color w:val="000000" w:themeColor="text1"/>
                <w:kern w:val="0"/>
                <w:sz w:val="22"/>
                <w:lang w:bidi="th-TH"/>
              </w:rPr>
              <w:t>AL3020</w:t>
            </w:r>
          </w:p>
        </w:tc>
        <w:tc>
          <w:tcPr>
            <w:tcW w:w="2238" w:type="dxa"/>
            <w:tcBorders>
              <w:top w:val="single" w:sz="4" w:space="0" w:color="auto"/>
              <w:left w:val="nil"/>
              <w:bottom w:val="single" w:sz="4" w:space="0" w:color="auto"/>
              <w:right w:val="single" w:sz="4" w:space="0" w:color="auto"/>
            </w:tcBorders>
            <w:noWrap/>
            <w:vAlign w:val="center"/>
          </w:tcPr>
          <w:p w14:paraId="538D5013" w14:textId="77777777" w:rsidR="00B919B4" w:rsidRPr="00145327" w:rsidRDefault="00B919B4" w:rsidP="00EE69A1">
            <w:pPr>
              <w:jc w:val="center"/>
              <w:rPr>
                <w:color w:val="000000" w:themeColor="text1"/>
                <w:kern w:val="0"/>
                <w:sz w:val="22"/>
                <w:lang w:bidi="th-TH"/>
              </w:rPr>
            </w:pPr>
            <w:r w:rsidRPr="00145327">
              <w:rPr>
                <w:noProof/>
                <w:color w:val="000000" w:themeColor="text1"/>
                <w:kern w:val="0"/>
                <w:sz w:val="22"/>
              </w:rPr>
              <w:drawing>
                <wp:inline distT="0" distB="0" distL="0" distR="0" wp14:anchorId="46B7E25F" wp14:editId="17741F7F">
                  <wp:extent cx="990600" cy="285750"/>
                  <wp:effectExtent l="0" t="0" r="0" b="0"/>
                  <wp:docPr id="10" name="图片 10" descr="D:\jbzhao\Documents\WeChat Files\wxid_9469454695112\FileStorage\Temp\16848056584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bzhao\Documents\WeChat Files\wxid_9469454695112\FileStorage\Temp\1684805658480(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285750"/>
                          </a:xfrm>
                          <a:prstGeom prst="rect">
                            <a:avLst/>
                          </a:prstGeom>
                          <a:noFill/>
                          <a:ln>
                            <a:noFill/>
                          </a:ln>
                        </pic:spPr>
                      </pic:pic>
                    </a:graphicData>
                  </a:graphic>
                </wp:inline>
              </w:drawing>
            </w:r>
          </w:p>
        </w:tc>
      </w:tr>
      <w:tr w:rsidR="00B919B4" w:rsidRPr="00145327" w14:paraId="258BFA16" w14:textId="77777777" w:rsidTr="00B919B4">
        <w:trPr>
          <w:trHeight w:val="319"/>
          <w:jc w:val="center"/>
        </w:trPr>
        <w:tc>
          <w:tcPr>
            <w:tcW w:w="716" w:type="dxa"/>
            <w:vMerge/>
            <w:tcBorders>
              <w:left w:val="single" w:sz="4" w:space="0" w:color="auto"/>
              <w:bottom w:val="single" w:sz="4" w:space="0" w:color="auto"/>
              <w:right w:val="single" w:sz="4" w:space="0" w:color="auto"/>
            </w:tcBorders>
            <w:noWrap/>
            <w:vAlign w:val="center"/>
          </w:tcPr>
          <w:p w14:paraId="6343F992" w14:textId="77777777" w:rsidR="00B919B4" w:rsidRPr="00145327" w:rsidRDefault="00B919B4" w:rsidP="00EE69A1">
            <w:pPr>
              <w:jc w:val="center"/>
              <w:rPr>
                <w:color w:val="000000" w:themeColor="text1"/>
                <w:kern w:val="0"/>
                <w:sz w:val="22"/>
                <w:lang w:bidi="th-TH"/>
              </w:rPr>
            </w:pPr>
          </w:p>
        </w:tc>
        <w:tc>
          <w:tcPr>
            <w:tcW w:w="2234" w:type="dxa"/>
            <w:vMerge/>
            <w:tcBorders>
              <w:left w:val="nil"/>
              <w:bottom w:val="single" w:sz="4" w:space="0" w:color="auto"/>
              <w:right w:val="single" w:sz="4" w:space="0" w:color="auto"/>
            </w:tcBorders>
            <w:noWrap/>
            <w:vAlign w:val="center"/>
          </w:tcPr>
          <w:p w14:paraId="41CA4CA7" w14:textId="77777777" w:rsidR="00B919B4" w:rsidRPr="00145327" w:rsidRDefault="00B919B4" w:rsidP="00EE69A1">
            <w:pPr>
              <w:jc w:val="left"/>
              <w:rPr>
                <w:color w:val="000000" w:themeColor="text1"/>
                <w:kern w:val="0"/>
                <w:sz w:val="22"/>
                <w:lang w:bidi="th-TH"/>
              </w:rPr>
            </w:pPr>
          </w:p>
        </w:tc>
        <w:tc>
          <w:tcPr>
            <w:tcW w:w="2086" w:type="dxa"/>
            <w:tcBorders>
              <w:top w:val="single" w:sz="4" w:space="0" w:color="auto"/>
              <w:left w:val="nil"/>
              <w:bottom w:val="single" w:sz="4" w:space="0" w:color="auto"/>
              <w:right w:val="single" w:sz="4" w:space="0" w:color="auto"/>
            </w:tcBorders>
            <w:noWrap/>
            <w:vAlign w:val="center"/>
          </w:tcPr>
          <w:p w14:paraId="08EB6AC1" w14:textId="77777777"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本色（保温层）</w:t>
            </w:r>
          </w:p>
        </w:tc>
        <w:tc>
          <w:tcPr>
            <w:tcW w:w="1221" w:type="dxa"/>
            <w:tcBorders>
              <w:top w:val="single" w:sz="4" w:space="0" w:color="auto"/>
              <w:left w:val="nil"/>
              <w:bottom w:val="single" w:sz="4" w:space="0" w:color="auto"/>
              <w:right w:val="single" w:sz="4" w:space="0" w:color="auto"/>
            </w:tcBorders>
            <w:noWrap/>
            <w:vAlign w:val="center"/>
          </w:tcPr>
          <w:p w14:paraId="4A6B178C" w14:textId="77777777" w:rsidR="00B919B4" w:rsidRPr="00145327" w:rsidRDefault="00B919B4" w:rsidP="00EE69A1">
            <w:pPr>
              <w:jc w:val="center"/>
              <w:rPr>
                <w:color w:val="000000" w:themeColor="text1"/>
                <w:kern w:val="0"/>
                <w:sz w:val="22"/>
                <w:lang w:bidi="th-TH"/>
              </w:rPr>
            </w:pPr>
          </w:p>
        </w:tc>
        <w:tc>
          <w:tcPr>
            <w:tcW w:w="2238" w:type="dxa"/>
            <w:tcBorders>
              <w:top w:val="single" w:sz="4" w:space="0" w:color="auto"/>
              <w:left w:val="nil"/>
              <w:bottom w:val="single" w:sz="4" w:space="0" w:color="auto"/>
              <w:right w:val="single" w:sz="4" w:space="0" w:color="auto"/>
            </w:tcBorders>
            <w:noWrap/>
            <w:vAlign w:val="center"/>
          </w:tcPr>
          <w:p w14:paraId="097340DC" w14:textId="77777777" w:rsidR="00B919B4" w:rsidRPr="00145327" w:rsidRDefault="00B919B4" w:rsidP="00EE69A1">
            <w:pPr>
              <w:jc w:val="center"/>
              <w:rPr>
                <w:noProof/>
                <w:color w:val="000000" w:themeColor="text1"/>
                <w:kern w:val="0"/>
                <w:sz w:val="22"/>
              </w:rPr>
            </w:pPr>
          </w:p>
        </w:tc>
      </w:tr>
      <w:tr w:rsidR="00B919B4" w:rsidRPr="00145327" w14:paraId="55A1037B" w14:textId="77777777" w:rsidTr="00B919B4">
        <w:trPr>
          <w:trHeight w:val="319"/>
          <w:jc w:val="center"/>
        </w:trPr>
        <w:tc>
          <w:tcPr>
            <w:tcW w:w="716" w:type="dxa"/>
            <w:tcBorders>
              <w:top w:val="single" w:sz="4" w:space="0" w:color="auto"/>
              <w:left w:val="single" w:sz="4" w:space="0" w:color="auto"/>
              <w:bottom w:val="single" w:sz="4" w:space="0" w:color="auto"/>
              <w:right w:val="single" w:sz="4" w:space="0" w:color="auto"/>
            </w:tcBorders>
            <w:noWrap/>
            <w:vAlign w:val="center"/>
          </w:tcPr>
          <w:p w14:paraId="0605E062" w14:textId="77777777"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1</w:t>
            </w:r>
            <w:r w:rsidRPr="00145327">
              <w:rPr>
                <w:color w:val="000000" w:themeColor="text1"/>
                <w:kern w:val="0"/>
                <w:sz w:val="22"/>
                <w:lang w:bidi="th-TH"/>
              </w:rPr>
              <w:t>4</w:t>
            </w:r>
          </w:p>
        </w:tc>
        <w:tc>
          <w:tcPr>
            <w:tcW w:w="2234" w:type="dxa"/>
            <w:tcBorders>
              <w:top w:val="single" w:sz="4" w:space="0" w:color="auto"/>
              <w:left w:val="nil"/>
              <w:bottom w:val="single" w:sz="4" w:space="0" w:color="auto"/>
              <w:right w:val="single" w:sz="4" w:space="0" w:color="auto"/>
            </w:tcBorders>
            <w:noWrap/>
            <w:vAlign w:val="center"/>
          </w:tcPr>
          <w:p w14:paraId="2A7DC088" w14:textId="77777777"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动力水管路</w:t>
            </w:r>
          </w:p>
        </w:tc>
        <w:tc>
          <w:tcPr>
            <w:tcW w:w="2086" w:type="dxa"/>
            <w:tcBorders>
              <w:top w:val="single" w:sz="4" w:space="0" w:color="auto"/>
              <w:left w:val="nil"/>
              <w:bottom w:val="single" w:sz="4" w:space="0" w:color="auto"/>
              <w:right w:val="single" w:sz="4" w:space="0" w:color="auto"/>
            </w:tcBorders>
            <w:noWrap/>
            <w:vAlign w:val="center"/>
          </w:tcPr>
          <w:p w14:paraId="354FEC56" w14:textId="77777777"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交通绿</w:t>
            </w:r>
          </w:p>
        </w:tc>
        <w:tc>
          <w:tcPr>
            <w:tcW w:w="1221" w:type="dxa"/>
            <w:tcBorders>
              <w:top w:val="single" w:sz="4" w:space="0" w:color="auto"/>
              <w:left w:val="nil"/>
              <w:bottom w:val="single" w:sz="4" w:space="0" w:color="auto"/>
              <w:right w:val="single" w:sz="4" w:space="0" w:color="auto"/>
            </w:tcBorders>
            <w:noWrap/>
            <w:vAlign w:val="center"/>
          </w:tcPr>
          <w:p w14:paraId="562A6B4B" w14:textId="77777777"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R</w:t>
            </w:r>
            <w:r w:rsidRPr="00145327">
              <w:rPr>
                <w:color w:val="000000" w:themeColor="text1"/>
                <w:kern w:val="0"/>
                <w:sz w:val="22"/>
                <w:lang w:bidi="th-TH"/>
              </w:rPr>
              <w:t>AL6024</w:t>
            </w:r>
          </w:p>
        </w:tc>
        <w:tc>
          <w:tcPr>
            <w:tcW w:w="2238" w:type="dxa"/>
            <w:tcBorders>
              <w:top w:val="single" w:sz="4" w:space="0" w:color="auto"/>
              <w:left w:val="nil"/>
              <w:bottom w:val="single" w:sz="4" w:space="0" w:color="auto"/>
              <w:right w:val="single" w:sz="4" w:space="0" w:color="auto"/>
            </w:tcBorders>
            <w:noWrap/>
            <w:vAlign w:val="center"/>
          </w:tcPr>
          <w:p w14:paraId="34630419" w14:textId="77777777" w:rsidR="00B919B4" w:rsidRPr="00145327" w:rsidRDefault="00B919B4" w:rsidP="00EE69A1">
            <w:pPr>
              <w:jc w:val="center"/>
              <w:rPr>
                <w:noProof/>
                <w:color w:val="000000" w:themeColor="text1"/>
                <w:kern w:val="0"/>
                <w:sz w:val="22"/>
              </w:rPr>
            </w:pPr>
            <w:r w:rsidRPr="00145327">
              <w:rPr>
                <w:noProof/>
                <w:color w:val="000000" w:themeColor="text1"/>
                <w:kern w:val="0"/>
                <w:sz w:val="22"/>
              </w:rPr>
              <w:drawing>
                <wp:inline distT="0" distB="0" distL="0" distR="0" wp14:anchorId="5CE8FB77" wp14:editId="7103E423">
                  <wp:extent cx="981075" cy="285750"/>
                  <wp:effectExtent l="0" t="0" r="9525" b="0"/>
                  <wp:docPr id="13" name="图片 13" descr="D:\jbzhao\Documents\WeChat Files\wxid_9469454695112\FileStorage\Temp\1684805739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bzhao\Documents\WeChat Files\wxid_9469454695112\FileStorage\Temp\1684805739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1075" cy="285750"/>
                          </a:xfrm>
                          <a:prstGeom prst="rect">
                            <a:avLst/>
                          </a:prstGeom>
                          <a:noFill/>
                          <a:ln>
                            <a:noFill/>
                          </a:ln>
                        </pic:spPr>
                      </pic:pic>
                    </a:graphicData>
                  </a:graphic>
                </wp:inline>
              </w:drawing>
            </w:r>
          </w:p>
        </w:tc>
      </w:tr>
      <w:tr w:rsidR="00B919B4" w:rsidRPr="00145327" w14:paraId="72022B7B" w14:textId="77777777" w:rsidTr="00B919B4">
        <w:trPr>
          <w:trHeight w:val="319"/>
          <w:jc w:val="center"/>
        </w:trPr>
        <w:tc>
          <w:tcPr>
            <w:tcW w:w="716" w:type="dxa"/>
            <w:tcBorders>
              <w:top w:val="single" w:sz="4" w:space="0" w:color="auto"/>
              <w:left w:val="single" w:sz="4" w:space="0" w:color="auto"/>
              <w:bottom w:val="single" w:sz="4" w:space="0" w:color="auto"/>
              <w:right w:val="single" w:sz="4" w:space="0" w:color="auto"/>
            </w:tcBorders>
            <w:noWrap/>
            <w:vAlign w:val="center"/>
          </w:tcPr>
          <w:p w14:paraId="1D0F5BB4" w14:textId="77777777"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1</w:t>
            </w:r>
            <w:r w:rsidRPr="00145327">
              <w:rPr>
                <w:color w:val="000000" w:themeColor="text1"/>
                <w:kern w:val="0"/>
                <w:sz w:val="22"/>
                <w:lang w:bidi="th-TH"/>
              </w:rPr>
              <w:t>5</w:t>
            </w:r>
          </w:p>
        </w:tc>
        <w:tc>
          <w:tcPr>
            <w:tcW w:w="2234" w:type="dxa"/>
            <w:tcBorders>
              <w:top w:val="single" w:sz="4" w:space="0" w:color="auto"/>
              <w:left w:val="nil"/>
              <w:bottom w:val="single" w:sz="4" w:space="0" w:color="auto"/>
              <w:right w:val="single" w:sz="4" w:space="0" w:color="auto"/>
            </w:tcBorders>
            <w:noWrap/>
            <w:vAlign w:val="center"/>
          </w:tcPr>
          <w:p w14:paraId="713DCFF2" w14:textId="77777777"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氮气管路</w:t>
            </w:r>
          </w:p>
        </w:tc>
        <w:tc>
          <w:tcPr>
            <w:tcW w:w="2086" w:type="dxa"/>
            <w:tcBorders>
              <w:top w:val="single" w:sz="4" w:space="0" w:color="auto"/>
              <w:left w:val="nil"/>
              <w:bottom w:val="single" w:sz="4" w:space="0" w:color="auto"/>
              <w:right w:val="single" w:sz="4" w:space="0" w:color="auto"/>
            </w:tcBorders>
            <w:noWrap/>
            <w:vAlign w:val="center"/>
          </w:tcPr>
          <w:p w14:paraId="6B5F62A9" w14:textId="77777777"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黄色</w:t>
            </w:r>
          </w:p>
        </w:tc>
        <w:tc>
          <w:tcPr>
            <w:tcW w:w="1221" w:type="dxa"/>
            <w:tcBorders>
              <w:top w:val="single" w:sz="4" w:space="0" w:color="auto"/>
              <w:left w:val="nil"/>
              <w:bottom w:val="single" w:sz="4" w:space="0" w:color="auto"/>
              <w:right w:val="single" w:sz="4" w:space="0" w:color="auto"/>
            </w:tcBorders>
            <w:noWrap/>
            <w:vAlign w:val="center"/>
          </w:tcPr>
          <w:p w14:paraId="4558CF07" w14:textId="77777777"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R</w:t>
            </w:r>
            <w:r w:rsidRPr="00145327">
              <w:rPr>
                <w:color w:val="000000" w:themeColor="text1"/>
                <w:kern w:val="0"/>
                <w:sz w:val="22"/>
                <w:lang w:bidi="th-TH"/>
              </w:rPr>
              <w:t>AL1023</w:t>
            </w:r>
          </w:p>
        </w:tc>
        <w:tc>
          <w:tcPr>
            <w:tcW w:w="2238" w:type="dxa"/>
            <w:tcBorders>
              <w:top w:val="single" w:sz="4" w:space="0" w:color="auto"/>
              <w:left w:val="nil"/>
              <w:bottom w:val="single" w:sz="4" w:space="0" w:color="auto"/>
              <w:right w:val="single" w:sz="4" w:space="0" w:color="auto"/>
            </w:tcBorders>
            <w:noWrap/>
            <w:vAlign w:val="center"/>
          </w:tcPr>
          <w:p w14:paraId="7B0B0D17" w14:textId="77777777" w:rsidR="00B919B4" w:rsidRPr="00145327" w:rsidRDefault="00B919B4" w:rsidP="00EE69A1">
            <w:pPr>
              <w:jc w:val="center"/>
              <w:rPr>
                <w:noProof/>
                <w:color w:val="000000" w:themeColor="text1"/>
                <w:kern w:val="0"/>
                <w:sz w:val="22"/>
              </w:rPr>
            </w:pPr>
            <w:r w:rsidRPr="00145327">
              <w:rPr>
                <w:noProof/>
                <w:color w:val="000000" w:themeColor="text1"/>
                <w:kern w:val="0"/>
                <w:sz w:val="22"/>
              </w:rPr>
              <w:drawing>
                <wp:inline distT="0" distB="0" distL="0" distR="0" wp14:anchorId="3D53FFBC" wp14:editId="5A86B439">
                  <wp:extent cx="971550" cy="209550"/>
                  <wp:effectExtent l="0" t="0" r="0" b="0"/>
                  <wp:docPr id="14" name="图片 14" descr="D:\jbzhao\Documents\WeChat Files\wxid_9469454695112\FileStorage\Temp\16848057931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jbzhao\Documents\WeChat Files\wxid_9469454695112\FileStorage\Temp\1684805793176(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r>
      <w:tr w:rsidR="00B919B4" w:rsidRPr="00145327" w14:paraId="4311163D" w14:textId="77777777" w:rsidTr="00B919B4">
        <w:trPr>
          <w:trHeight w:val="319"/>
          <w:jc w:val="center"/>
        </w:trPr>
        <w:tc>
          <w:tcPr>
            <w:tcW w:w="716" w:type="dxa"/>
            <w:tcBorders>
              <w:top w:val="single" w:sz="4" w:space="0" w:color="auto"/>
              <w:left w:val="single" w:sz="4" w:space="0" w:color="auto"/>
              <w:bottom w:val="single" w:sz="4" w:space="0" w:color="auto"/>
              <w:right w:val="single" w:sz="4" w:space="0" w:color="auto"/>
            </w:tcBorders>
            <w:noWrap/>
            <w:vAlign w:val="center"/>
          </w:tcPr>
          <w:p w14:paraId="584AFEE6" w14:textId="77777777"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1</w:t>
            </w:r>
            <w:r w:rsidRPr="00145327">
              <w:rPr>
                <w:color w:val="000000" w:themeColor="text1"/>
                <w:kern w:val="0"/>
                <w:sz w:val="22"/>
                <w:lang w:bidi="th-TH"/>
              </w:rPr>
              <w:t>6</w:t>
            </w:r>
          </w:p>
        </w:tc>
        <w:tc>
          <w:tcPr>
            <w:tcW w:w="2234" w:type="dxa"/>
            <w:tcBorders>
              <w:top w:val="single" w:sz="4" w:space="0" w:color="auto"/>
              <w:left w:val="nil"/>
              <w:bottom w:val="single" w:sz="4" w:space="0" w:color="auto"/>
              <w:right w:val="single" w:sz="4" w:space="0" w:color="auto"/>
            </w:tcBorders>
            <w:noWrap/>
            <w:vAlign w:val="center"/>
          </w:tcPr>
          <w:p w14:paraId="5021A913" w14:textId="77777777"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压缩空气管路、罐</w:t>
            </w:r>
          </w:p>
        </w:tc>
        <w:tc>
          <w:tcPr>
            <w:tcW w:w="2086" w:type="dxa"/>
            <w:tcBorders>
              <w:top w:val="single" w:sz="4" w:space="0" w:color="auto"/>
              <w:left w:val="nil"/>
              <w:bottom w:val="single" w:sz="4" w:space="0" w:color="auto"/>
              <w:right w:val="single" w:sz="4" w:space="0" w:color="auto"/>
            </w:tcBorders>
            <w:noWrap/>
            <w:vAlign w:val="center"/>
          </w:tcPr>
          <w:p w14:paraId="366030D8" w14:textId="77777777" w:rsidR="00B919B4" w:rsidRPr="00145327" w:rsidRDefault="00B919B4" w:rsidP="00EE69A1">
            <w:pPr>
              <w:jc w:val="left"/>
              <w:rPr>
                <w:color w:val="000000" w:themeColor="text1"/>
                <w:kern w:val="0"/>
                <w:sz w:val="22"/>
                <w:lang w:bidi="th-TH"/>
              </w:rPr>
            </w:pPr>
            <w:r w:rsidRPr="00145327">
              <w:rPr>
                <w:rFonts w:hint="eastAsia"/>
                <w:color w:val="000000" w:themeColor="text1"/>
                <w:kern w:val="0"/>
                <w:sz w:val="22"/>
                <w:lang w:bidi="th-TH"/>
              </w:rPr>
              <w:t>交通蓝</w:t>
            </w:r>
          </w:p>
        </w:tc>
        <w:tc>
          <w:tcPr>
            <w:tcW w:w="1221" w:type="dxa"/>
            <w:tcBorders>
              <w:top w:val="single" w:sz="4" w:space="0" w:color="auto"/>
              <w:left w:val="nil"/>
              <w:bottom w:val="single" w:sz="4" w:space="0" w:color="auto"/>
              <w:right w:val="single" w:sz="4" w:space="0" w:color="auto"/>
            </w:tcBorders>
            <w:noWrap/>
            <w:vAlign w:val="center"/>
          </w:tcPr>
          <w:p w14:paraId="233E9A60" w14:textId="77777777" w:rsidR="00B919B4" w:rsidRPr="00145327" w:rsidRDefault="00B919B4" w:rsidP="00EE69A1">
            <w:pPr>
              <w:jc w:val="center"/>
              <w:rPr>
                <w:color w:val="000000" w:themeColor="text1"/>
                <w:kern w:val="0"/>
                <w:sz w:val="22"/>
                <w:lang w:bidi="th-TH"/>
              </w:rPr>
            </w:pPr>
            <w:r w:rsidRPr="00145327">
              <w:rPr>
                <w:rFonts w:hint="eastAsia"/>
                <w:color w:val="000000" w:themeColor="text1"/>
                <w:kern w:val="0"/>
                <w:sz w:val="22"/>
                <w:lang w:bidi="th-TH"/>
              </w:rPr>
              <w:t>R</w:t>
            </w:r>
            <w:r w:rsidRPr="00145327">
              <w:rPr>
                <w:color w:val="000000" w:themeColor="text1"/>
                <w:kern w:val="0"/>
                <w:sz w:val="22"/>
                <w:lang w:bidi="th-TH"/>
              </w:rPr>
              <w:t>AL5017</w:t>
            </w:r>
          </w:p>
        </w:tc>
        <w:tc>
          <w:tcPr>
            <w:tcW w:w="2238" w:type="dxa"/>
            <w:tcBorders>
              <w:top w:val="single" w:sz="4" w:space="0" w:color="auto"/>
              <w:left w:val="nil"/>
              <w:bottom w:val="single" w:sz="4" w:space="0" w:color="auto"/>
              <w:right w:val="single" w:sz="4" w:space="0" w:color="auto"/>
            </w:tcBorders>
            <w:noWrap/>
            <w:vAlign w:val="center"/>
          </w:tcPr>
          <w:p w14:paraId="33B5086D" w14:textId="77777777" w:rsidR="00B919B4" w:rsidRPr="00145327" w:rsidRDefault="00B919B4" w:rsidP="00EE69A1">
            <w:pPr>
              <w:jc w:val="center"/>
              <w:rPr>
                <w:noProof/>
                <w:color w:val="000000" w:themeColor="text1"/>
                <w:kern w:val="0"/>
                <w:sz w:val="22"/>
              </w:rPr>
            </w:pPr>
            <w:r w:rsidRPr="00145327">
              <w:rPr>
                <w:noProof/>
                <w:color w:val="000000" w:themeColor="text1"/>
                <w:kern w:val="0"/>
                <w:sz w:val="22"/>
              </w:rPr>
              <w:drawing>
                <wp:inline distT="0" distB="0" distL="0" distR="0" wp14:anchorId="7CBCE23E" wp14:editId="7540682B">
                  <wp:extent cx="1028700" cy="266700"/>
                  <wp:effectExtent l="0" t="0" r="0" b="0"/>
                  <wp:docPr id="15" name="图片 15" descr="D:\jbzhao\Documents\WeChat Files\wxid_9469454695112\FileStorage\Temp\16848059292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bzhao\Documents\WeChat Files\wxid_9469454695112\FileStorage\Temp\1684805929237(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p>
        </w:tc>
      </w:tr>
    </w:tbl>
    <w:p w14:paraId="018EF76F" w14:textId="77777777" w:rsidR="00BB65A7" w:rsidRPr="00B9651D" w:rsidRDefault="00BB65A7" w:rsidP="00B919B4">
      <w:pPr>
        <w:spacing w:line="360" w:lineRule="auto"/>
        <w:ind w:left="0" w:firstLine="0"/>
        <w:jc w:val="left"/>
        <w:rPr>
          <w:rFonts w:cs="Times New Roman"/>
          <w:color w:val="000000" w:themeColor="text1"/>
          <w:sz w:val="24"/>
          <w:szCs w:val="24"/>
        </w:rPr>
      </w:pPr>
    </w:p>
    <w:p w14:paraId="64B7058F" w14:textId="77777777" w:rsidR="0006312F" w:rsidRPr="00B9651D" w:rsidRDefault="0006312F" w:rsidP="004F6F4A">
      <w:pPr>
        <w:pStyle w:val="a3"/>
        <w:numPr>
          <w:ilvl w:val="0"/>
          <w:numId w:val="6"/>
        </w:numPr>
        <w:spacing w:line="360" w:lineRule="auto"/>
        <w:ind w:firstLineChars="0"/>
        <w:jc w:val="left"/>
        <w:rPr>
          <w:rFonts w:cs="Times New Roman"/>
          <w:bCs/>
          <w:color w:val="000000" w:themeColor="text1"/>
          <w:sz w:val="28"/>
          <w:szCs w:val="24"/>
        </w:rPr>
      </w:pPr>
      <w:r w:rsidRPr="00B9651D">
        <w:rPr>
          <w:rFonts w:cs="Times New Roman" w:hint="eastAsia"/>
          <w:bCs/>
          <w:color w:val="000000" w:themeColor="text1"/>
          <w:sz w:val="28"/>
          <w:szCs w:val="24"/>
        </w:rPr>
        <w:t>电气控制系统（可包括不限于）：</w:t>
      </w:r>
    </w:p>
    <w:p w14:paraId="5C5D2D8B" w14:textId="77777777" w:rsidR="00B02C87" w:rsidRPr="00B9651D" w:rsidRDefault="0006312F" w:rsidP="004F6F4A">
      <w:pPr>
        <w:numPr>
          <w:ilvl w:val="0"/>
          <w:numId w:val="30"/>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PLC系统有1台CPU作为</w:t>
      </w:r>
      <w:r w:rsidR="00C24C30">
        <w:rPr>
          <w:rFonts w:cs="Times New Roman" w:hint="eastAsia"/>
          <w:color w:val="000000" w:themeColor="text1"/>
          <w:sz w:val="24"/>
          <w:szCs w:val="20"/>
        </w:rPr>
        <w:t>主站</w:t>
      </w:r>
      <w:r w:rsidRPr="00B9651D">
        <w:rPr>
          <w:rFonts w:cs="Times New Roman" w:hint="eastAsia"/>
          <w:color w:val="000000" w:themeColor="text1"/>
          <w:sz w:val="24"/>
          <w:szCs w:val="20"/>
        </w:rPr>
        <w:t>。</w:t>
      </w:r>
    </w:p>
    <w:p w14:paraId="7DA916B1" w14:textId="77777777" w:rsidR="0006312F" w:rsidRPr="00B9651D" w:rsidRDefault="0006312F" w:rsidP="004F6F4A">
      <w:pPr>
        <w:numPr>
          <w:ilvl w:val="0"/>
          <w:numId w:val="30"/>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强弱电分开布线，屏蔽线必须接地。</w:t>
      </w:r>
    </w:p>
    <w:p w14:paraId="5AD88567" w14:textId="77777777" w:rsidR="0006312F" w:rsidRPr="00B9651D" w:rsidRDefault="0006312F" w:rsidP="00704854">
      <w:pPr>
        <w:numPr>
          <w:ilvl w:val="0"/>
          <w:numId w:val="30"/>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设有紧急停车。在需要的地方设置带自锁紧急停车按钮、拉绳开关、急停按钮，解锁操作台上唯一的紧急停机复位按钮后方可恢复正常运行操作。紧急停车一旦操作，切断系统的控制电源。</w:t>
      </w:r>
      <w:r w:rsidR="00704854" w:rsidRPr="00B9651D">
        <w:rPr>
          <w:rFonts w:cs="Times New Roman" w:hint="eastAsia"/>
          <w:color w:val="000000" w:themeColor="text1"/>
          <w:sz w:val="24"/>
          <w:szCs w:val="20"/>
        </w:rPr>
        <w:t>所有紧急停车装置都通过安全继电器与PLC连接。</w:t>
      </w:r>
    </w:p>
    <w:p w14:paraId="3F82990F" w14:textId="77777777" w:rsidR="0006312F" w:rsidRPr="00B9651D" w:rsidRDefault="0006312F" w:rsidP="004F6F4A">
      <w:pPr>
        <w:pStyle w:val="a3"/>
        <w:numPr>
          <w:ilvl w:val="0"/>
          <w:numId w:val="6"/>
        </w:numPr>
        <w:spacing w:line="360" w:lineRule="auto"/>
        <w:ind w:firstLineChars="0"/>
        <w:jc w:val="left"/>
        <w:rPr>
          <w:rFonts w:cs="Times New Roman"/>
          <w:bCs/>
          <w:color w:val="000000" w:themeColor="text1"/>
          <w:sz w:val="28"/>
          <w:szCs w:val="24"/>
        </w:rPr>
      </w:pPr>
      <w:r w:rsidRPr="00B9651D">
        <w:rPr>
          <w:rFonts w:cs="Times New Roman" w:hint="eastAsia"/>
          <w:bCs/>
          <w:color w:val="000000" w:themeColor="text1"/>
          <w:sz w:val="28"/>
          <w:szCs w:val="24"/>
        </w:rPr>
        <w:t>设备安装、电气接布线及元器件安装要求：</w:t>
      </w:r>
    </w:p>
    <w:p w14:paraId="1036A9B9" w14:textId="77777777" w:rsidR="0006312F" w:rsidRPr="00B9651D" w:rsidRDefault="0006312F" w:rsidP="0006312F">
      <w:pPr>
        <w:numPr>
          <w:ilvl w:val="0"/>
          <w:numId w:val="13"/>
        </w:num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基本原则：</w:t>
      </w:r>
    </w:p>
    <w:p w14:paraId="1C19C672" w14:textId="77777777" w:rsidR="0006312F" w:rsidRPr="00B9651D" w:rsidRDefault="0006312F" w:rsidP="0006312F">
      <w:pPr>
        <w:numPr>
          <w:ilvl w:val="2"/>
          <w:numId w:val="12"/>
        </w:numPr>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电线管线的排布必须横平竖直，美观整洁</w:t>
      </w:r>
    </w:p>
    <w:p w14:paraId="23DECBA6" w14:textId="77777777" w:rsidR="0006312F" w:rsidRPr="00B9651D" w:rsidRDefault="0006312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电线管线必须走线槽，不能走线槽的过桥架</w:t>
      </w:r>
    </w:p>
    <w:p w14:paraId="353756AD" w14:textId="77777777" w:rsidR="0006312F" w:rsidRPr="00B9651D" w:rsidRDefault="0006312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线路管路的铺设位置不能受到损伤，如摩擦、挤压、踩踏等</w:t>
      </w:r>
    </w:p>
    <w:p w14:paraId="27050D9B" w14:textId="77777777" w:rsidR="0006312F" w:rsidRPr="00B9651D" w:rsidRDefault="0006312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lastRenderedPageBreak/>
        <w:t>线路管路的铺设位置不能受到其他介质的污染，如杂物、污水、污油等</w:t>
      </w:r>
    </w:p>
    <w:p w14:paraId="07E7B639" w14:textId="77777777" w:rsidR="0006312F" w:rsidRPr="00B9651D" w:rsidRDefault="0006312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电线管线的传送介质不能有干涉，其走向与设备不能有干涉</w:t>
      </w:r>
    </w:p>
    <w:p w14:paraId="5F46640C" w14:textId="77777777" w:rsidR="0006312F" w:rsidRPr="00B9651D" w:rsidRDefault="0006312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控制柜内所有裸露铜排必须有绝缘防护处理</w:t>
      </w:r>
    </w:p>
    <w:p w14:paraId="2A791B2B" w14:textId="77777777" w:rsidR="0006312F" w:rsidRPr="00B9651D" w:rsidRDefault="0006312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设备所有元器件需要进柜子并按要求整齐排布</w:t>
      </w:r>
    </w:p>
    <w:p w14:paraId="03140F4D" w14:textId="77777777" w:rsidR="0006312F" w:rsidRPr="00B9651D" w:rsidRDefault="0006312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所有检测元器件、电缆线、执行元器件均要求挂标识牌</w:t>
      </w:r>
    </w:p>
    <w:p w14:paraId="339BA5CF" w14:textId="77777777" w:rsidR="0006312F" w:rsidRPr="00B9651D" w:rsidRDefault="0006312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控制元器件（检测元器件、执行元器件等）加装保护装置</w:t>
      </w:r>
    </w:p>
    <w:p w14:paraId="7534CFD0" w14:textId="77777777" w:rsidR="006731AF" w:rsidRPr="00B9651D" w:rsidRDefault="006731A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电缆槽之间连接要安装跨接线</w:t>
      </w:r>
      <w:r w:rsidR="005844FF" w:rsidRPr="00B9651D">
        <w:rPr>
          <w:rFonts w:cs="Times New Roman" w:hint="eastAsia"/>
          <w:color w:val="000000" w:themeColor="text1"/>
          <w:sz w:val="24"/>
          <w:szCs w:val="24"/>
        </w:rPr>
        <w:t>。</w:t>
      </w:r>
    </w:p>
    <w:p w14:paraId="061558B3" w14:textId="77777777" w:rsidR="0006312F" w:rsidRPr="00B9651D" w:rsidRDefault="0006312F" w:rsidP="0006312F">
      <w:pPr>
        <w:numPr>
          <w:ilvl w:val="0"/>
          <w:numId w:val="13"/>
        </w:num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具体要求：</w:t>
      </w:r>
    </w:p>
    <w:p w14:paraId="7BF8817F" w14:textId="77777777" w:rsidR="0006312F" w:rsidRPr="00B9651D" w:rsidRDefault="0006312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控制、信号、总线等控制线路与电源、动力等线路应该走桥架</w:t>
      </w:r>
      <w:r w:rsidR="00F96295" w:rsidRPr="00B9651D">
        <w:rPr>
          <w:rFonts w:cs="Times New Roman" w:hint="eastAsia"/>
          <w:color w:val="000000" w:themeColor="text1"/>
          <w:sz w:val="24"/>
          <w:szCs w:val="24"/>
        </w:rPr>
        <w:t>。</w:t>
      </w:r>
    </w:p>
    <w:p w14:paraId="078CE75E" w14:textId="77777777" w:rsidR="0006312F" w:rsidRPr="00B9651D" w:rsidRDefault="0006312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控制系统电源部分</w:t>
      </w:r>
      <w:r w:rsidRPr="00B9651D">
        <w:rPr>
          <w:rFonts w:cs="Times New Roman"/>
          <w:color w:val="000000" w:themeColor="text1"/>
          <w:sz w:val="24"/>
          <w:szCs w:val="24"/>
        </w:rPr>
        <w:t>采用三相+零线+接地排方式</w:t>
      </w:r>
      <w:r w:rsidRPr="00B9651D">
        <w:rPr>
          <w:rFonts w:cs="Times New Roman" w:hint="eastAsia"/>
          <w:color w:val="000000" w:themeColor="text1"/>
          <w:sz w:val="24"/>
          <w:szCs w:val="24"/>
        </w:rPr>
        <w:t>。电控柜</w:t>
      </w:r>
      <w:r w:rsidRPr="00B9651D">
        <w:rPr>
          <w:rFonts w:cs="Times New Roman"/>
          <w:color w:val="000000" w:themeColor="text1"/>
          <w:sz w:val="24"/>
          <w:szCs w:val="24"/>
        </w:rPr>
        <w:t>、操作台等采用冷轧薄板，冷加工成型，烘漆</w:t>
      </w:r>
      <w:r w:rsidRPr="00B9651D">
        <w:rPr>
          <w:rFonts w:cs="Times New Roman" w:hint="eastAsia"/>
          <w:color w:val="000000" w:themeColor="text1"/>
          <w:sz w:val="24"/>
          <w:szCs w:val="24"/>
        </w:rPr>
        <w:t>，主电源引入有防雷装置、滤波装置，电气柜防护级别IP21。</w:t>
      </w:r>
    </w:p>
    <w:p w14:paraId="4394A8EF" w14:textId="77777777" w:rsidR="0006312F" w:rsidRPr="00B9651D" w:rsidRDefault="0006312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经过桥架、线槽以及坦克链内的线路、管路应归类摆放。宜将电线缆、气管按顺序一一摆放并用扎带扎起，电线或电缆中间不能有接头；在桥架、线槽、坦克链内的线不得预留过长，以免打绞。</w:t>
      </w:r>
    </w:p>
    <w:p w14:paraId="3921C3F9" w14:textId="77777777" w:rsidR="0006312F" w:rsidRPr="00B9651D" w:rsidRDefault="0006312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所有桥架、控制柜和立柱新开孔、开槽以及新加线管管口等地方必须磨去毛刺并在开孔处加装防护套才能放线使用。控制柜及电机、电缆、驱动器等各种接地线、屏蔽线必须牢固连接。</w:t>
      </w:r>
    </w:p>
    <w:p w14:paraId="5F67F78E" w14:textId="77777777" w:rsidR="0006312F" w:rsidRPr="00B9651D" w:rsidRDefault="0006312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接线应准确，连接可靠，标志齐全清晰，绝缘符合要求；所有电线接头必须要加线鼻子方能使用；在线槽内或控制柜内，所有未使用的电线、电缆头必须用胶布包好后放置，不能有铜丝裸露出来</w:t>
      </w:r>
      <w:r w:rsidRPr="00B9651D">
        <w:rPr>
          <w:rFonts w:cs="Times New Roman"/>
          <w:color w:val="000000" w:themeColor="text1"/>
          <w:sz w:val="24"/>
          <w:szCs w:val="24"/>
        </w:rPr>
        <w:t>,</w:t>
      </w:r>
      <w:r w:rsidRPr="00B9651D">
        <w:rPr>
          <w:rFonts w:cs="Times New Roman" w:hint="eastAsia"/>
          <w:color w:val="000000" w:themeColor="text1"/>
          <w:sz w:val="24"/>
          <w:szCs w:val="24"/>
        </w:rPr>
        <w:t>铜排裸露部分需要用热缩管保护使用；使用大线鼻子的地方，线鼻子也必须用热缩管套住，只留安装孔或口。</w:t>
      </w:r>
    </w:p>
    <w:p w14:paraId="3290E318" w14:textId="77777777" w:rsidR="0006312F" w:rsidRPr="00B9651D" w:rsidRDefault="0006312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电缆在进入电控柜后，应用卡子固定和扎紧，并应接地。使用于静态保护、控制等逻辑回路的控制电缆，应采用屏蔽，其屏蔽层应按设计的要求采取可靠接地；强、弱电回路不应使用同一根电缆，并应分别成束分开排列。</w:t>
      </w:r>
    </w:p>
    <w:p w14:paraId="7B64E7C2" w14:textId="77777777" w:rsidR="0006312F" w:rsidRPr="00B9651D" w:rsidRDefault="0006312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lastRenderedPageBreak/>
        <w:t>现场所有设备的通讯线、数据传送线必须单独走桥架布线，不能与强电布在同一桥架线槽内，并通讯线头子要用带屏蔽的头子，保证通讯线、数据传送线与强电不能有干涉影响信号输送。</w:t>
      </w:r>
    </w:p>
    <w:p w14:paraId="691BE7B9" w14:textId="77777777" w:rsidR="0006312F" w:rsidRPr="00B9651D" w:rsidRDefault="0006312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在各种控制元件上或就近相应的地方必须要有与各种控制元器件一一对应的功能标示牌，如果是安装在总控制柜以外的控制元器件需要加装相应的柜子，要求柜子尺寸能容纳整齐排布的电线气管和元器件等。</w:t>
      </w:r>
    </w:p>
    <w:p w14:paraId="6E9593EC" w14:textId="77777777" w:rsidR="0006312F" w:rsidRPr="00B9651D" w:rsidRDefault="00602348"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所有网络通信线的水晶头都必须加装保护套</w:t>
      </w:r>
      <w:r w:rsidR="00162515" w:rsidRPr="00B9651D">
        <w:rPr>
          <w:rFonts w:cs="Times New Roman" w:hint="eastAsia"/>
          <w:color w:val="000000" w:themeColor="text1"/>
          <w:sz w:val="24"/>
          <w:szCs w:val="24"/>
        </w:rPr>
        <w:t>，</w:t>
      </w:r>
      <w:r w:rsidR="0006312F" w:rsidRPr="00B9651D">
        <w:rPr>
          <w:rFonts w:cs="Times New Roman" w:hint="eastAsia"/>
          <w:color w:val="000000" w:themeColor="text1"/>
          <w:sz w:val="24"/>
          <w:szCs w:val="24"/>
        </w:rPr>
        <w:t>网络线使用带屏蔽的工程用网络通讯线。</w:t>
      </w:r>
    </w:p>
    <w:p w14:paraId="7B58BE44" w14:textId="77777777" w:rsidR="0006312F" w:rsidRPr="00B9651D" w:rsidRDefault="0006312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现场所有检测元器件、电缆线、执行元器件均要求挂标识牌，标识牌内容包括：功能说明、作用、名称、线的起点终点、电缆线规格等；</w:t>
      </w:r>
    </w:p>
    <w:p w14:paraId="16882886" w14:textId="77777777" w:rsidR="0006312F" w:rsidRPr="00B9651D" w:rsidRDefault="0006312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所有现场电气控制柜及控制柜内的元器件均须要有标识且标识内容与电气原理图一致，所有的接线头都要有线号且与电气原理图一致。</w:t>
      </w:r>
    </w:p>
    <w:p w14:paraId="00874CDD" w14:textId="77777777" w:rsidR="0006312F" w:rsidRPr="00B9651D" w:rsidRDefault="0006312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所有</w:t>
      </w:r>
      <w:r w:rsidRPr="00B9651D">
        <w:rPr>
          <w:rFonts w:cs="Times New Roman"/>
          <w:color w:val="000000" w:themeColor="text1"/>
          <w:sz w:val="24"/>
          <w:szCs w:val="24"/>
        </w:rPr>
        <w:t xml:space="preserve">PLC </w:t>
      </w:r>
      <w:r w:rsidRPr="00B9651D">
        <w:rPr>
          <w:rFonts w:cs="Times New Roman" w:hint="eastAsia"/>
          <w:color w:val="000000" w:themeColor="text1"/>
          <w:sz w:val="24"/>
          <w:szCs w:val="24"/>
        </w:rPr>
        <w:t>系统的</w:t>
      </w:r>
      <w:r w:rsidRPr="00B9651D">
        <w:rPr>
          <w:rFonts w:cs="Times New Roman"/>
          <w:color w:val="000000" w:themeColor="text1"/>
          <w:sz w:val="24"/>
          <w:szCs w:val="24"/>
        </w:rPr>
        <w:t>I/O</w:t>
      </w:r>
      <w:r w:rsidRPr="00B9651D">
        <w:rPr>
          <w:rFonts w:cs="Times New Roman" w:hint="eastAsia"/>
          <w:color w:val="000000" w:themeColor="text1"/>
          <w:sz w:val="24"/>
          <w:szCs w:val="24"/>
        </w:rPr>
        <w:t>模块接线均要有线号标识。模块也要有标识，且与电气原理图一致。</w:t>
      </w:r>
    </w:p>
    <w:p w14:paraId="619C65E4" w14:textId="77777777" w:rsidR="0006312F" w:rsidRPr="00B9651D" w:rsidRDefault="0006312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所有控制柜内的元器件具体配置分布图均要在控制柜门上用标牌统一制作固定在门上。</w:t>
      </w:r>
    </w:p>
    <w:p w14:paraId="47FDD118" w14:textId="77777777" w:rsidR="0006312F" w:rsidRPr="00B9651D" w:rsidRDefault="0006312F" w:rsidP="0006312F">
      <w:pPr>
        <w:numPr>
          <w:ilvl w:val="2"/>
          <w:numId w:val="12"/>
        </w:numPr>
        <w:tabs>
          <w:tab w:val="num" w:pos="420"/>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其他要求按国家布线标准《综合布线系统工程设计规范》（</w:t>
      </w:r>
      <w:r w:rsidRPr="00B9651D">
        <w:rPr>
          <w:rFonts w:cs="Times New Roman"/>
          <w:color w:val="000000" w:themeColor="text1"/>
          <w:sz w:val="24"/>
          <w:szCs w:val="24"/>
        </w:rPr>
        <w:t>GB/T50311</w:t>
      </w:r>
      <w:r w:rsidRPr="00B9651D">
        <w:rPr>
          <w:rFonts w:cs="Times New Roman" w:hint="eastAsia"/>
          <w:color w:val="000000" w:themeColor="text1"/>
          <w:sz w:val="24"/>
          <w:szCs w:val="24"/>
        </w:rPr>
        <w:t>）、《综合布线系统工程验收规范》（</w:t>
      </w:r>
      <w:r w:rsidRPr="00B9651D">
        <w:rPr>
          <w:rFonts w:cs="Times New Roman"/>
          <w:color w:val="000000" w:themeColor="text1"/>
          <w:sz w:val="24"/>
          <w:szCs w:val="24"/>
        </w:rPr>
        <w:t>GB/T 50312</w:t>
      </w:r>
      <w:r w:rsidRPr="00B9651D">
        <w:rPr>
          <w:rFonts w:cs="Times New Roman" w:hint="eastAsia"/>
          <w:color w:val="000000" w:themeColor="text1"/>
          <w:sz w:val="24"/>
          <w:szCs w:val="24"/>
        </w:rPr>
        <w:t>）</w:t>
      </w:r>
      <w:r w:rsidRPr="00B9651D">
        <w:rPr>
          <w:rFonts w:cs="Times New Roman"/>
          <w:color w:val="000000" w:themeColor="text1"/>
          <w:sz w:val="24"/>
          <w:szCs w:val="24"/>
        </w:rPr>
        <w:t>2007</w:t>
      </w:r>
      <w:r w:rsidRPr="00B9651D">
        <w:rPr>
          <w:rFonts w:cs="Times New Roman" w:hint="eastAsia"/>
          <w:color w:val="000000" w:themeColor="text1"/>
          <w:sz w:val="24"/>
          <w:szCs w:val="24"/>
        </w:rPr>
        <w:t>版以及国际电工委员会制定的相关标准执行。</w:t>
      </w:r>
    </w:p>
    <w:p w14:paraId="6F4B4EEC" w14:textId="77777777" w:rsidR="0006312F" w:rsidRPr="00B9651D" w:rsidRDefault="0006312F" w:rsidP="0006312F">
      <w:pPr>
        <w:numPr>
          <w:ilvl w:val="2"/>
          <w:numId w:val="12"/>
        </w:numPr>
        <w:tabs>
          <w:tab w:val="num" w:pos="420"/>
          <w:tab w:val="num" w:pos="987"/>
        </w:tabs>
        <w:spacing w:line="360" w:lineRule="auto"/>
        <w:ind w:left="987"/>
        <w:jc w:val="left"/>
        <w:rPr>
          <w:rFonts w:cs="Times New Roman"/>
          <w:color w:val="000000" w:themeColor="text1"/>
          <w:sz w:val="24"/>
          <w:szCs w:val="24"/>
        </w:rPr>
      </w:pPr>
      <w:r w:rsidRPr="00B9651D">
        <w:rPr>
          <w:rFonts w:cs="Times New Roman" w:hint="eastAsia"/>
          <w:color w:val="000000" w:themeColor="text1"/>
          <w:sz w:val="24"/>
          <w:szCs w:val="24"/>
        </w:rPr>
        <w:t>危险处的电气及气动控制、检测元件均加安全防护罩</w:t>
      </w:r>
    </w:p>
    <w:p w14:paraId="371F9F55" w14:textId="77777777" w:rsidR="0006312F" w:rsidRPr="00B9651D" w:rsidRDefault="0006312F" w:rsidP="004F6F4A">
      <w:pPr>
        <w:pStyle w:val="a3"/>
        <w:numPr>
          <w:ilvl w:val="0"/>
          <w:numId w:val="6"/>
        </w:numPr>
        <w:spacing w:line="360" w:lineRule="auto"/>
        <w:ind w:firstLineChars="0"/>
        <w:jc w:val="left"/>
        <w:rPr>
          <w:rFonts w:cs="Times New Roman"/>
          <w:bCs/>
          <w:color w:val="000000" w:themeColor="text1"/>
          <w:sz w:val="28"/>
          <w:szCs w:val="24"/>
        </w:rPr>
      </w:pPr>
      <w:r w:rsidRPr="00B9651D">
        <w:rPr>
          <w:rFonts w:cs="Times New Roman" w:hint="eastAsia"/>
          <w:bCs/>
          <w:color w:val="000000" w:themeColor="text1"/>
          <w:sz w:val="28"/>
          <w:szCs w:val="24"/>
        </w:rPr>
        <w:t>设备安全：</w:t>
      </w:r>
    </w:p>
    <w:p w14:paraId="5330536C" w14:textId="77777777" w:rsidR="0006312F" w:rsidRPr="00B9651D" w:rsidRDefault="0006312F" w:rsidP="0006312F">
      <w:pPr>
        <w:numPr>
          <w:ilvl w:val="0"/>
          <w:numId w:val="14"/>
        </w:num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设备配备充分的的安全保护装置，包括齐全的急停开关、拉绳、踢板等保护器件，危险区域的检测装置，并保证在停电、停气、紧急停车等情况下的安全处理。拉绳开关为复位报警式拉绳开关，紧急停止范围为全线停止，操作台显示报警位置。</w:t>
      </w:r>
    </w:p>
    <w:p w14:paraId="7FFD4460" w14:textId="77777777" w:rsidR="0006312F" w:rsidRDefault="0006312F" w:rsidP="0006312F">
      <w:pPr>
        <w:numPr>
          <w:ilvl w:val="0"/>
          <w:numId w:val="14"/>
        </w:num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安全警示标识、标牌、安全护栏、护网等安全防护装置符合安全标准。</w:t>
      </w:r>
    </w:p>
    <w:p w14:paraId="32351787" w14:textId="77777777" w:rsidR="00C24C30" w:rsidRPr="00B9651D" w:rsidRDefault="00C24C30" w:rsidP="0006312F">
      <w:pPr>
        <w:numPr>
          <w:ilvl w:val="0"/>
          <w:numId w:val="14"/>
        </w:numPr>
        <w:spacing w:line="360" w:lineRule="auto"/>
        <w:jc w:val="left"/>
        <w:rPr>
          <w:rFonts w:cs="Times New Roman"/>
          <w:color w:val="000000" w:themeColor="text1"/>
          <w:sz w:val="24"/>
          <w:szCs w:val="24"/>
        </w:rPr>
      </w:pPr>
      <w:r>
        <w:rPr>
          <w:rFonts w:cs="Times New Roman" w:hint="eastAsia"/>
          <w:color w:val="000000" w:themeColor="text1"/>
          <w:sz w:val="24"/>
          <w:szCs w:val="24"/>
        </w:rPr>
        <w:t>叉车进出口增加安全光幕、光电。</w:t>
      </w:r>
    </w:p>
    <w:p w14:paraId="39D46B3D" w14:textId="77777777" w:rsidR="00322B05" w:rsidRPr="00B9651D" w:rsidRDefault="00322B05" w:rsidP="0006312F">
      <w:pPr>
        <w:numPr>
          <w:ilvl w:val="0"/>
          <w:numId w:val="14"/>
        </w:num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lastRenderedPageBreak/>
        <w:t>设备</w:t>
      </w:r>
      <w:r w:rsidR="00AB333F" w:rsidRPr="00B9651D">
        <w:rPr>
          <w:rFonts w:cs="Times New Roman" w:hint="eastAsia"/>
          <w:color w:val="000000" w:themeColor="text1"/>
          <w:sz w:val="24"/>
          <w:szCs w:val="24"/>
        </w:rPr>
        <w:t>上</w:t>
      </w:r>
      <w:r w:rsidR="00C705F4" w:rsidRPr="00B9651D">
        <w:rPr>
          <w:rFonts w:cs="Times New Roman" w:hint="eastAsia"/>
          <w:color w:val="000000" w:themeColor="text1"/>
          <w:sz w:val="24"/>
          <w:szCs w:val="24"/>
        </w:rPr>
        <w:t>或现场</w:t>
      </w:r>
      <w:r w:rsidRPr="00B9651D">
        <w:rPr>
          <w:rFonts w:cs="Times New Roman" w:hint="eastAsia"/>
          <w:color w:val="000000" w:themeColor="text1"/>
          <w:sz w:val="24"/>
          <w:szCs w:val="24"/>
        </w:rPr>
        <w:t>配备</w:t>
      </w:r>
      <w:r w:rsidR="00C705F4" w:rsidRPr="00B9651D">
        <w:rPr>
          <w:rFonts w:cs="Times New Roman" w:hint="eastAsia"/>
          <w:color w:val="000000" w:themeColor="text1"/>
          <w:sz w:val="24"/>
          <w:szCs w:val="24"/>
        </w:rPr>
        <w:t>的爬梯、步梯结构及尺寸符合</w:t>
      </w:r>
      <w:r w:rsidR="00172D10" w:rsidRPr="00B9651D">
        <w:rPr>
          <w:rFonts w:cs="Times New Roman" w:hint="eastAsia"/>
          <w:color w:val="000000" w:themeColor="text1"/>
          <w:sz w:val="24"/>
          <w:szCs w:val="24"/>
        </w:rPr>
        <w:t>国家</w:t>
      </w:r>
      <w:r w:rsidR="00C705F4" w:rsidRPr="00B9651D">
        <w:rPr>
          <w:rFonts w:cs="Times New Roman" w:hint="eastAsia"/>
          <w:color w:val="000000" w:themeColor="text1"/>
          <w:sz w:val="24"/>
          <w:szCs w:val="24"/>
        </w:rPr>
        <w:t>相关</w:t>
      </w:r>
      <w:r w:rsidR="00172D10" w:rsidRPr="00B9651D">
        <w:rPr>
          <w:rFonts w:cs="Times New Roman" w:hint="eastAsia"/>
          <w:color w:val="000000" w:themeColor="text1"/>
          <w:sz w:val="24"/>
          <w:szCs w:val="24"/>
        </w:rPr>
        <w:t>标准，设备</w:t>
      </w:r>
      <w:r w:rsidR="001D56AD" w:rsidRPr="00B9651D">
        <w:rPr>
          <w:rFonts w:cs="Times New Roman" w:hint="eastAsia"/>
          <w:color w:val="000000" w:themeColor="text1"/>
          <w:sz w:val="24"/>
          <w:szCs w:val="24"/>
        </w:rPr>
        <w:t>坑池安装的步梯坡角达到60度</w:t>
      </w:r>
      <w:r w:rsidR="00D37547" w:rsidRPr="00B9651D">
        <w:rPr>
          <w:rFonts w:cs="Times New Roman" w:hint="eastAsia"/>
          <w:color w:val="000000" w:themeColor="text1"/>
          <w:sz w:val="24"/>
          <w:szCs w:val="24"/>
        </w:rPr>
        <w:t>的</w:t>
      </w:r>
      <w:r w:rsidR="001D56AD" w:rsidRPr="00B9651D">
        <w:rPr>
          <w:rFonts w:cs="Times New Roman" w:hint="eastAsia"/>
          <w:color w:val="000000" w:themeColor="text1"/>
          <w:sz w:val="24"/>
          <w:szCs w:val="24"/>
        </w:rPr>
        <w:t>至少要在一侧</w:t>
      </w:r>
      <w:r w:rsidR="006815B7" w:rsidRPr="00B9651D">
        <w:rPr>
          <w:rFonts w:cs="Times New Roman" w:hint="eastAsia"/>
          <w:color w:val="000000" w:themeColor="text1"/>
          <w:sz w:val="24"/>
          <w:szCs w:val="24"/>
        </w:rPr>
        <w:t>配</w:t>
      </w:r>
      <w:r w:rsidR="001D56AD" w:rsidRPr="00B9651D">
        <w:rPr>
          <w:rFonts w:cs="Times New Roman" w:hint="eastAsia"/>
          <w:color w:val="000000" w:themeColor="text1"/>
          <w:sz w:val="24"/>
          <w:szCs w:val="24"/>
        </w:rPr>
        <w:t>装扶手。</w:t>
      </w:r>
    </w:p>
    <w:p w14:paraId="2522CACB" w14:textId="77777777" w:rsidR="0006312F" w:rsidRPr="00B9651D" w:rsidRDefault="0006312F" w:rsidP="0006312F">
      <w:pPr>
        <w:numPr>
          <w:ilvl w:val="0"/>
          <w:numId w:val="14"/>
        </w:num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本协议所涉及设备及其附属部件符合中国CCC标准、欧盟CE标准</w:t>
      </w:r>
      <w:r w:rsidR="00142005" w:rsidRPr="00B9651D">
        <w:rPr>
          <w:rFonts w:cs="Times New Roman" w:hint="eastAsia"/>
          <w:color w:val="000000" w:themeColor="text1"/>
          <w:sz w:val="24"/>
          <w:szCs w:val="24"/>
        </w:rPr>
        <w:t>、甲方</w:t>
      </w:r>
      <w:r w:rsidR="005844FF" w:rsidRPr="00B9651D">
        <w:rPr>
          <w:rFonts w:cs="Times New Roman" w:hint="eastAsia"/>
          <w:color w:val="000000" w:themeColor="text1"/>
          <w:sz w:val="24"/>
          <w:szCs w:val="24"/>
        </w:rPr>
        <w:t>《设备安全装置配备规范》</w:t>
      </w:r>
      <w:r w:rsidR="00D06BC8" w:rsidRPr="00B9651D">
        <w:rPr>
          <w:rFonts w:cs="Times New Roman" w:hint="eastAsia"/>
          <w:color w:val="000000" w:themeColor="text1"/>
          <w:sz w:val="24"/>
          <w:szCs w:val="24"/>
        </w:rPr>
        <w:t>等</w:t>
      </w:r>
      <w:r w:rsidRPr="00B9651D">
        <w:rPr>
          <w:rFonts w:cs="Times New Roman" w:hint="eastAsia"/>
          <w:color w:val="000000" w:themeColor="text1"/>
          <w:sz w:val="24"/>
          <w:szCs w:val="24"/>
        </w:rPr>
        <w:t>相关标准和所在国行业、政府相关规范，并达到现场操作使用要求。</w:t>
      </w:r>
    </w:p>
    <w:p w14:paraId="42CA9A19" w14:textId="77777777" w:rsidR="00C36F8F" w:rsidRPr="00B9651D" w:rsidRDefault="00C36F8F" w:rsidP="00C36F8F">
      <w:pPr>
        <w:pStyle w:val="a3"/>
        <w:numPr>
          <w:ilvl w:val="0"/>
          <w:numId w:val="6"/>
        </w:numPr>
        <w:ind w:firstLineChars="0"/>
        <w:rPr>
          <w:rFonts w:cs="Arial"/>
          <w:bCs/>
          <w:color w:val="000000" w:themeColor="text1"/>
          <w:sz w:val="28"/>
          <w:szCs w:val="28"/>
        </w:rPr>
      </w:pPr>
      <w:r w:rsidRPr="00B9651D">
        <w:rPr>
          <w:rFonts w:cs="Arial" w:hint="eastAsia"/>
          <w:bCs/>
          <w:color w:val="000000" w:themeColor="text1"/>
          <w:sz w:val="28"/>
          <w:szCs w:val="28"/>
        </w:rPr>
        <w:t>主要配件品牌和产地：</w:t>
      </w:r>
      <w:r w:rsidR="005844FF" w:rsidRPr="00B9651D">
        <w:rPr>
          <w:rFonts w:cs="Arial"/>
          <w:bCs/>
          <w:color w:val="000000" w:themeColor="text1"/>
          <w:sz w:val="28"/>
          <w:szCs w:val="28"/>
        </w:rPr>
        <w:t xml:space="preserve"> </w:t>
      </w:r>
      <w:r w:rsidR="00E65549" w:rsidRPr="00B9651D">
        <w:rPr>
          <w:rFonts w:cs="Arial" w:hint="eastAsia"/>
          <w:bCs/>
          <w:color w:val="000000" w:themeColor="text1"/>
          <w:sz w:val="28"/>
          <w:szCs w:val="28"/>
        </w:rPr>
        <w:t>如该设备无</w:t>
      </w:r>
      <w:r w:rsidR="007C2772" w:rsidRPr="00B9651D">
        <w:rPr>
          <w:rFonts w:cs="Arial" w:hint="eastAsia"/>
          <w:bCs/>
          <w:color w:val="000000" w:themeColor="text1"/>
          <w:sz w:val="28"/>
          <w:szCs w:val="28"/>
        </w:rPr>
        <w:t>表内配件请忽略</w:t>
      </w:r>
    </w:p>
    <w:tbl>
      <w:tblPr>
        <w:tblW w:w="81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
        <w:gridCol w:w="2435"/>
        <w:gridCol w:w="1559"/>
        <w:gridCol w:w="3261"/>
      </w:tblGrid>
      <w:tr w:rsidR="001F6BD5" w:rsidRPr="00B9651D" w14:paraId="0A5EA19B" w14:textId="77777777"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14:paraId="71868E71" w14:textId="77777777" w:rsidR="00C36F8F" w:rsidRPr="00B9651D" w:rsidRDefault="00C36F8F"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序号</w:t>
            </w:r>
          </w:p>
        </w:tc>
        <w:tc>
          <w:tcPr>
            <w:tcW w:w="2435" w:type="dxa"/>
            <w:tcBorders>
              <w:top w:val="single" w:sz="4" w:space="0" w:color="auto"/>
              <w:left w:val="single" w:sz="4" w:space="0" w:color="auto"/>
              <w:bottom w:val="single" w:sz="4" w:space="0" w:color="auto"/>
              <w:right w:val="single" w:sz="4" w:space="0" w:color="auto"/>
            </w:tcBorders>
            <w:vAlign w:val="center"/>
          </w:tcPr>
          <w:p w14:paraId="52136B54" w14:textId="77777777" w:rsidR="00C36F8F" w:rsidRPr="00B9651D" w:rsidRDefault="00C36F8F"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名称</w:t>
            </w:r>
          </w:p>
        </w:tc>
        <w:tc>
          <w:tcPr>
            <w:tcW w:w="1559" w:type="dxa"/>
            <w:tcBorders>
              <w:top w:val="single" w:sz="4" w:space="0" w:color="auto"/>
              <w:left w:val="single" w:sz="4" w:space="0" w:color="auto"/>
              <w:bottom w:val="single" w:sz="4" w:space="0" w:color="auto"/>
              <w:right w:val="single" w:sz="4" w:space="0" w:color="auto"/>
            </w:tcBorders>
            <w:vAlign w:val="center"/>
          </w:tcPr>
          <w:p w14:paraId="4E094D1B" w14:textId="77777777" w:rsidR="00C36F8F" w:rsidRPr="00B9651D" w:rsidRDefault="00C36F8F"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型号</w:t>
            </w:r>
          </w:p>
        </w:tc>
        <w:tc>
          <w:tcPr>
            <w:tcW w:w="3261" w:type="dxa"/>
            <w:tcBorders>
              <w:top w:val="single" w:sz="4" w:space="0" w:color="auto"/>
              <w:left w:val="single" w:sz="4" w:space="0" w:color="auto"/>
              <w:bottom w:val="single" w:sz="4" w:space="0" w:color="auto"/>
              <w:right w:val="single" w:sz="4" w:space="0" w:color="auto"/>
            </w:tcBorders>
            <w:vAlign w:val="center"/>
          </w:tcPr>
          <w:p w14:paraId="55DFEB9C" w14:textId="77777777" w:rsidR="00C36F8F" w:rsidRPr="00B9651D" w:rsidRDefault="00C36F8F"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生产厂家或公司</w:t>
            </w:r>
          </w:p>
        </w:tc>
      </w:tr>
      <w:tr w:rsidR="001F6BD5" w:rsidRPr="00B9651D" w14:paraId="0323CAF2" w14:textId="77777777"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14:paraId="6B6A7A4B" w14:textId="77777777" w:rsidR="00C36F8F" w:rsidRPr="00B9651D" w:rsidRDefault="00C36F8F"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14:paraId="6EE277EB" w14:textId="77777777" w:rsidR="00C36F8F" w:rsidRPr="00B9651D" w:rsidRDefault="00AC40B0"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P</w:t>
            </w:r>
            <w:r w:rsidRPr="00B9651D">
              <w:rPr>
                <w:rFonts w:cs="Times New Roman"/>
                <w:color w:val="000000" w:themeColor="text1"/>
                <w:sz w:val="24"/>
                <w:szCs w:val="24"/>
              </w:rPr>
              <w:t>LC</w:t>
            </w:r>
            <w:r w:rsidRPr="00B9651D">
              <w:rPr>
                <w:rFonts w:cs="Times New Roman" w:hint="eastAsia"/>
                <w:color w:val="000000" w:themeColor="text1"/>
                <w:sz w:val="24"/>
                <w:szCs w:val="24"/>
              </w:rPr>
              <w:t>系统</w:t>
            </w:r>
          </w:p>
        </w:tc>
        <w:tc>
          <w:tcPr>
            <w:tcW w:w="1559" w:type="dxa"/>
            <w:tcBorders>
              <w:top w:val="single" w:sz="4" w:space="0" w:color="auto"/>
              <w:left w:val="single" w:sz="4" w:space="0" w:color="auto"/>
              <w:bottom w:val="single" w:sz="4" w:space="0" w:color="auto"/>
              <w:right w:val="single" w:sz="4" w:space="0" w:color="auto"/>
            </w:tcBorders>
            <w:vAlign w:val="center"/>
          </w:tcPr>
          <w:p w14:paraId="011F6923" w14:textId="77777777" w:rsidR="00C36F8F" w:rsidRPr="00B9651D"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14:paraId="2D111372" w14:textId="77777777" w:rsidR="00C36F8F" w:rsidRPr="00B9651D" w:rsidRDefault="005A64C5" w:rsidP="00D62913">
            <w:pPr>
              <w:spacing w:line="360" w:lineRule="auto"/>
              <w:ind w:leftChars="19" w:left="437"/>
              <w:jc w:val="left"/>
              <w:rPr>
                <w:rFonts w:cs="Times New Roman"/>
                <w:color w:val="000000" w:themeColor="text1"/>
                <w:sz w:val="24"/>
                <w:szCs w:val="24"/>
              </w:rPr>
            </w:pPr>
            <w:r w:rsidRPr="00B9651D">
              <w:rPr>
                <w:rFonts w:cs="Times New Roman" w:hint="eastAsia"/>
                <w:color w:val="000000" w:themeColor="text1"/>
                <w:sz w:val="24"/>
                <w:szCs w:val="24"/>
              </w:rPr>
              <w:t>西门子/</w:t>
            </w:r>
            <w:r w:rsidR="00162515" w:rsidRPr="00B9651D">
              <w:rPr>
                <w:rFonts w:cs="Times New Roman" w:hint="eastAsia"/>
                <w:color w:val="000000" w:themeColor="text1"/>
                <w:sz w:val="24"/>
                <w:szCs w:val="24"/>
              </w:rPr>
              <w:t>三菱</w:t>
            </w:r>
            <w:r w:rsidR="00704854" w:rsidRPr="00B9651D">
              <w:rPr>
                <w:rFonts w:cs="Times New Roman" w:hint="eastAsia"/>
                <w:color w:val="000000" w:themeColor="text1"/>
                <w:sz w:val="24"/>
                <w:szCs w:val="24"/>
              </w:rPr>
              <w:t>/AB</w:t>
            </w:r>
          </w:p>
        </w:tc>
      </w:tr>
      <w:tr w:rsidR="001F6BD5" w:rsidRPr="00B9651D" w14:paraId="3B9E43F3" w14:textId="77777777"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14:paraId="0F2D4C51" w14:textId="77777777" w:rsidR="00C36F8F" w:rsidRPr="00B9651D" w:rsidRDefault="00C36F8F"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14:paraId="57D58992" w14:textId="77777777" w:rsidR="00C36F8F" w:rsidRPr="00B9651D" w:rsidRDefault="00C36F8F"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工控机</w:t>
            </w:r>
          </w:p>
        </w:tc>
        <w:tc>
          <w:tcPr>
            <w:tcW w:w="1559" w:type="dxa"/>
            <w:tcBorders>
              <w:top w:val="single" w:sz="4" w:space="0" w:color="auto"/>
              <w:left w:val="single" w:sz="4" w:space="0" w:color="auto"/>
              <w:bottom w:val="single" w:sz="4" w:space="0" w:color="auto"/>
              <w:right w:val="single" w:sz="4" w:space="0" w:color="auto"/>
            </w:tcBorders>
            <w:vAlign w:val="center"/>
          </w:tcPr>
          <w:p w14:paraId="360B7979" w14:textId="77777777" w:rsidR="00C36F8F" w:rsidRPr="00B9651D"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14:paraId="713FE76D" w14:textId="77777777" w:rsidR="00C36F8F" w:rsidRPr="00B9651D" w:rsidRDefault="00C36F8F" w:rsidP="00D62913">
            <w:p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研华</w:t>
            </w:r>
            <w:r w:rsidR="00B21825" w:rsidRPr="00B9651D">
              <w:rPr>
                <w:rFonts w:cs="Times New Roman" w:hint="eastAsia"/>
                <w:color w:val="000000" w:themeColor="text1"/>
                <w:sz w:val="24"/>
                <w:szCs w:val="24"/>
              </w:rPr>
              <w:t>/西门子</w:t>
            </w:r>
          </w:p>
        </w:tc>
      </w:tr>
      <w:tr w:rsidR="001F6BD5" w:rsidRPr="00B9651D" w14:paraId="4635301A" w14:textId="77777777"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14:paraId="41A184CA" w14:textId="77777777" w:rsidR="00C36F8F" w:rsidRPr="00B9651D" w:rsidRDefault="00C36F8F"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14:paraId="6C70061B" w14:textId="77777777" w:rsidR="00C36F8F" w:rsidRPr="00B9651D" w:rsidRDefault="00C36F8F"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变频调速器(</w:t>
            </w:r>
            <w:r w:rsidR="006172EF" w:rsidRPr="00B9651D">
              <w:rPr>
                <w:rFonts w:cs="Times New Roman" w:hint="eastAsia"/>
                <w:color w:val="000000" w:themeColor="text1"/>
                <w:sz w:val="24"/>
                <w:szCs w:val="24"/>
              </w:rPr>
              <w:t>大型</w:t>
            </w:r>
            <w:r w:rsidRPr="00B9651D">
              <w:rPr>
                <w:rFonts w:cs="Times New Roman" w:hint="eastAsia"/>
                <w:color w:val="000000" w:themeColor="text1"/>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20A73A03" w14:textId="77777777" w:rsidR="00C36F8F" w:rsidRPr="00B9651D"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14:paraId="4A6956D6" w14:textId="77777777" w:rsidR="00C36F8F" w:rsidRPr="00B9651D" w:rsidRDefault="00162515" w:rsidP="00D62913">
            <w:p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三菱</w:t>
            </w:r>
          </w:p>
        </w:tc>
      </w:tr>
      <w:tr w:rsidR="001F6BD5" w:rsidRPr="00B9651D" w14:paraId="1BDCD8F5" w14:textId="77777777"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14:paraId="01831F8E" w14:textId="77777777" w:rsidR="00C36F8F" w:rsidRPr="00B9651D" w:rsidRDefault="00C36F8F"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14:paraId="1E5E305A" w14:textId="77777777" w:rsidR="00C36F8F" w:rsidRPr="00B9651D" w:rsidRDefault="006172EF" w:rsidP="00406E83">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变频调速器(小型)</w:t>
            </w:r>
          </w:p>
        </w:tc>
        <w:tc>
          <w:tcPr>
            <w:tcW w:w="1559" w:type="dxa"/>
            <w:tcBorders>
              <w:top w:val="single" w:sz="4" w:space="0" w:color="auto"/>
              <w:left w:val="single" w:sz="4" w:space="0" w:color="auto"/>
              <w:bottom w:val="single" w:sz="4" w:space="0" w:color="auto"/>
              <w:right w:val="single" w:sz="4" w:space="0" w:color="auto"/>
            </w:tcBorders>
            <w:vAlign w:val="center"/>
          </w:tcPr>
          <w:p w14:paraId="1E71B528" w14:textId="77777777" w:rsidR="00C36F8F" w:rsidRPr="00B9651D"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14:paraId="0B3F70F3" w14:textId="77777777" w:rsidR="00C36F8F" w:rsidRPr="00B9651D" w:rsidRDefault="00162515" w:rsidP="00D62913">
            <w:p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三菱</w:t>
            </w:r>
          </w:p>
        </w:tc>
      </w:tr>
      <w:tr w:rsidR="001F6BD5" w:rsidRPr="00B9651D" w14:paraId="7537478D" w14:textId="77777777"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14:paraId="027BF374" w14:textId="77777777" w:rsidR="00C36F8F" w:rsidRPr="00B9651D" w:rsidRDefault="00C36F8F"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14:paraId="68376D10" w14:textId="77777777" w:rsidR="00C36F8F" w:rsidRPr="00B9651D" w:rsidRDefault="00C36F8F"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减速电机（AC变频电机）</w:t>
            </w:r>
          </w:p>
        </w:tc>
        <w:tc>
          <w:tcPr>
            <w:tcW w:w="1559" w:type="dxa"/>
            <w:tcBorders>
              <w:top w:val="single" w:sz="4" w:space="0" w:color="auto"/>
              <w:left w:val="single" w:sz="4" w:space="0" w:color="auto"/>
              <w:bottom w:val="single" w:sz="4" w:space="0" w:color="auto"/>
              <w:right w:val="single" w:sz="4" w:space="0" w:color="auto"/>
            </w:tcBorders>
            <w:vAlign w:val="center"/>
          </w:tcPr>
          <w:p w14:paraId="315FDEB0" w14:textId="77777777" w:rsidR="00C36F8F" w:rsidRPr="00B9651D"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14:paraId="45EECCE5" w14:textId="77777777" w:rsidR="00C36F8F" w:rsidRPr="00B9651D" w:rsidRDefault="00C36F8F" w:rsidP="00D62913">
            <w:p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SEW</w:t>
            </w:r>
          </w:p>
        </w:tc>
      </w:tr>
      <w:tr w:rsidR="001F6BD5" w:rsidRPr="00B9651D" w14:paraId="473ABBF5" w14:textId="77777777"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14:paraId="64C0EEAC" w14:textId="77777777" w:rsidR="006172EF" w:rsidRPr="00B9651D" w:rsidRDefault="006172EF"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14:paraId="58911F77" w14:textId="77777777" w:rsidR="006172EF" w:rsidRPr="00B9651D" w:rsidRDefault="006172EF"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导轨滑块</w:t>
            </w:r>
          </w:p>
        </w:tc>
        <w:tc>
          <w:tcPr>
            <w:tcW w:w="1559" w:type="dxa"/>
            <w:tcBorders>
              <w:top w:val="single" w:sz="4" w:space="0" w:color="auto"/>
              <w:left w:val="single" w:sz="4" w:space="0" w:color="auto"/>
              <w:bottom w:val="single" w:sz="4" w:space="0" w:color="auto"/>
              <w:right w:val="single" w:sz="4" w:space="0" w:color="auto"/>
            </w:tcBorders>
            <w:vAlign w:val="center"/>
          </w:tcPr>
          <w:p w14:paraId="5270F00C" w14:textId="77777777" w:rsidR="006172EF" w:rsidRPr="00B9651D" w:rsidRDefault="006172E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14:paraId="51B5D1B4" w14:textId="77777777" w:rsidR="006172EF" w:rsidRPr="00B9651D" w:rsidRDefault="006172EF" w:rsidP="00D62913">
            <w:p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T</w:t>
            </w:r>
            <w:r w:rsidRPr="00B9651D">
              <w:rPr>
                <w:rFonts w:cs="Times New Roman"/>
                <w:color w:val="000000" w:themeColor="text1"/>
                <w:sz w:val="24"/>
                <w:szCs w:val="24"/>
              </w:rPr>
              <w:t>HK</w:t>
            </w:r>
            <w:r w:rsidRPr="00B9651D">
              <w:rPr>
                <w:rFonts w:cs="Times New Roman" w:hint="eastAsia"/>
                <w:color w:val="000000" w:themeColor="text1"/>
                <w:sz w:val="24"/>
                <w:szCs w:val="24"/>
              </w:rPr>
              <w:t>/</w:t>
            </w:r>
            <w:r w:rsidRPr="00B9651D">
              <w:rPr>
                <w:rFonts w:cs="Times New Roman"/>
                <w:color w:val="000000" w:themeColor="text1"/>
                <w:sz w:val="24"/>
                <w:szCs w:val="24"/>
              </w:rPr>
              <w:t>IKO</w:t>
            </w:r>
          </w:p>
        </w:tc>
      </w:tr>
      <w:tr w:rsidR="001F6BD5" w:rsidRPr="00B9651D" w14:paraId="784059F5" w14:textId="77777777"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14:paraId="3349907A" w14:textId="77777777" w:rsidR="00C36F8F" w:rsidRPr="00B9651D" w:rsidRDefault="00C36F8F"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14:paraId="2838766F" w14:textId="77777777" w:rsidR="00C36F8F" w:rsidRPr="00B9651D" w:rsidRDefault="00C36F8F"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光电开关</w:t>
            </w:r>
          </w:p>
        </w:tc>
        <w:tc>
          <w:tcPr>
            <w:tcW w:w="1559" w:type="dxa"/>
            <w:tcBorders>
              <w:top w:val="single" w:sz="4" w:space="0" w:color="auto"/>
              <w:left w:val="single" w:sz="4" w:space="0" w:color="auto"/>
              <w:bottom w:val="single" w:sz="4" w:space="0" w:color="auto"/>
              <w:right w:val="single" w:sz="4" w:space="0" w:color="auto"/>
            </w:tcBorders>
            <w:vAlign w:val="center"/>
          </w:tcPr>
          <w:p w14:paraId="19243933" w14:textId="77777777" w:rsidR="00C36F8F" w:rsidRPr="00B9651D"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14:paraId="1DB307D6" w14:textId="77777777" w:rsidR="00C36F8F" w:rsidRPr="00B9651D" w:rsidRDefault="00704854" w:rsidP="00D62913">
            <w:pPr>
              <w:spacing w:line="360" w:lineRule="auto"/>
              <w:jc w:val="left"/>
              <w:rPr>
                <w:rFonts w:cs="Times New Roman"/>
                <w:color w:val="000000" w:themeColor="text1"/>
                <w:sz w:val="24"/>
                <w:szCs w:val="24"/>
              </w:rPr>
            </w:pPr>
            <w:r w:rsidRPr="00B9651D">
              <w:rPr>
                <w:color w:val="000000" w:themeColor="text1"/>
                <w:sz w:val="24"/>
                <w:szCs w:val="24"/>
              </w:rPr>
              <w:t>SICK</w:t>
            </w:r>
            <w:r w:rsidRPr="00B9651D">
              <w:rPr>
                <w:rFonts w:cs="Times New Roman"/>
                <w:color w:val="000000" w:themeColor="text1"/>
                <w:sz w:val="24"/>
                <w:szCs w:val="24"/>
              </w:rPr>
              <w:t>/OMRON</w:t>
            </w:r>
          </w:p>
        </w:tc>
      </w:tr>
      <w:tr w:rsidR="001F6BD5" w:rsidRPr="00B9651D" w14:paraId="6DCD52AF" w14:textId="77777777"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14:paraId="57C7F534" w14:textId="77777777" w:rsidR="00C36F8F" w:rsidRPr="00B9651D" w:rsidRDefault="00C36F8F"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14:paraId="2D16A6A1" w14:textId="77777777" w:rsidR="00C36F8F" w:rsidRPr="00B9651D" w:rsidRDefault="00C36F8F"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接近开关</w:t>
            </w:r>
          </w:p>
        </w:tc>
        <w:tc>
          <w:tcPr>
            <w:tcW w:w="1559" w:type="dxa"/>
            <w:tcBorders>
              <w:top w:val="single" w:sz="4" w:space="0" w:color="auto"/>
              <w:left w:val="single" w:sz="4" w:space="0" w:color="auto"/>
              <w:bottom w:val="single" w:sz="4" w:space="0" w:color="auto"/>
              <w:right w:val="single" w:sz="4" w:space="0" w:color="auto"/>
            </w:tcBorders>
            <w:vAlign w:val="center"/>
          </w:tcPr>
          <w:p w14:paraId="5903470D" w14:textId="77777777" w:rsidR="00C36F8F" w:rsidRPr="00B9651D"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14:paraId="6DC9B262" w14:textId="77777777" w:rsidR="00C36F8F" w:rsidRPr="00B9651D" w:rsidRDefault="00C36F8F" w:rsidP="00D62913">
            <w:p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TURCK</w:t>
            </w:r>
            <w:r w:rsidR="007C2772" w:rsidRPr="00B9651D">
              <w:rPr>
                <w:rFonts w:cs="Times New Roman"/>
                <w:color w:val="000000" w:themeColor="text1"/>
                <w:sz w:val="24"/>
                <w:szCs w:val="24"/>
              </w:rPr>
              <w:t>/</w:t>
            </w:r>
            <w:r w:rsidR="007C2772" w:rsidRPr="00B9651D">
              <w:rPr>
                <w:color w:val="000000" w:themeColor="text1"/>
                <w:sz w:val="24"/>
                <w:szCs w:val="24"/>
              </w:rPr>
              <w:t xml:space="preserve"> </w:t>
            </w:r>
            <w:r w:rsidR="007C2772" w:rsidRPr="00B9651D">
              <w:rPr>
                <w:rFonts w:cs="Times New Roman"/>
                <w:color w:val="000000" w:themeColor="text1"/>
                <w:sz w:val="24"/>
                <w:szCs w:val="24"/>
              </w:rPr>
              <w:t>BALLUFF</w:t>
            </w:r>
          </w:p>
        </w:tc>
      </w:tr>
      <w:tr w:rsidR="001F6BD5" w:rsidRPr="00B9651D" w14:paraId="3E0F46B3" w14:textId="77777777"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14:paraId="78E9F1CA" w14:textId="77777777" w:rsidR="00C36F8F" w:rsidRPr="00B9651D" w:rsidRDefault="00C36F8F"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14:paraId="41EDDA14" w14:textId="77777777" w:rsidR="00C36F8F" w:rsidRPr="00B9651D" w:rsidRDefault="00C36F8F"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超声波传感器</w:t>
            </w:r>
          </w:p>
        </w:tc>
        <w:tc>
          <w:tcPr>
            <w:tcW w:w="1559" w:type="dxa"/>
            <w:tcBorders>
              <w:top w:val="single" w:sz="4" w:space="0" w:color="auto"/>
              <w:left w:val="single" w:sz="4" w:space="0" w:color="auto"/>
              <w:bottom w:val="single" w:sz="4" w:space="0" w:color="auto"/>
              <w:right w:val="single" w:sz="4" w:space="0" w:color="auto"/>
            </w:tcBorders>
            <w:vAlign w:val="center"/>
          </w:tcPr>
          <w:p w14:paraId="5CD4094E" w14:textId="77777777" w:rsidR="00C36F8F" w:rsidRPr="00B9651D"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14:paraId="4D75DF95" w14:textId="77777777" w:rsidR="00C36F8F" w:rsidRPr="00B9651D" w:rsidRDefault="00C36F8F" w:rsidP="00D62913">
            <w:pPr>
              <w:spacing w:line="360" w:lineRule="auto"/>
              <w:jc w:val="left"/>
              <w:rPr>
                <w:rFonts w:cs="Times New Roman"/>
                <w:color w:val="000000" w:themeColor="text1"/>
                <w:sz w:val="24"/>
                <w:szCs w:val="24"/>
              </w:rPr>
            </w:pPr>
            <w:r w:rsidRPr="00B9651D">
              <w:rPr>
                <w:rFonts w:cs="Times New Roman"/>
                <w:color w:val="000000" w:themeColor="text1"/>
                <w:sz w:val="24"/>
                <w:szCs w:val="24"/>
              </w:rPr>
              <w:t>B</w:t>
            </w:r>
            <w:r w:rsidRPr="00B9651D">
              <w:rPr>
                <w:rFonts w:cs="Times New Roman" w:hint="eastAsia"/>
                <w:color w:val="000000" w:themeColor="text1"/>
                <w:sz w:val="24"/>
                <w:szCs w:val="24"/>
              </w:rPr>
              <w:t>anner</w:t>
            </w:r>
            <w:r w:rsidR="00D62913" w:rsidRPr="00B9651D">
              <w:rPr>
                <w:rFonts w:cs="Times New Roman"/>
                <w:color w:val="000000" w:themeColor="text1"/>
                <w:sz w:val="24"/>
                <w:szCs w:val="24"/>
              </w:rPr>
              <w:t>/P+F</w:t>
            </w:r>
          </w:p>
        </w:tc>
      </w:tr>
      <w:tr w:rsidR="001F6BD5" w:rsidRPr="00B9651D" w14:paraId="2C109F5C" w14:textId="77777777"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14:paraId="6B180642" w14:textId="77777777" w:rsidR="00C36F8F" w:rsidRPr="00B9651D" w:rsidRDefault="00C36F8F"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14:paraId="13B50BE3" w14:textId="77777777" w:rsidR="00C36F8F" w:rsidRPr="00B9651D" w:rsidRDefault="00C36F8F"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气动元件</w:t>
            </w:r>
          </w:p>
        </w:tc>
        <w:tc>
          <w:tcPr>
            <w:tcW w:w="1559" w:type="dxa"/>
            <w:tcBorders>
              <w:top w:val="single" w:sz="4" w:space="0" w:color="auto"/>
              <w:left w:val="single" w:sz="4" w:space="0" w:color="auto"/>
              <w:bottom w:val="single" w:sz="4" w:space="0" w:color="auto"/>
              <w:right w:val="single" w:sz="4" w:space="0" w:color="auto"/>
            </w:tcBorders>
            <w:vAlign w:val="center"/>
          </w:tcPr>
          <w:p w14:paraId="2395CB53" w14:textId="77777777" w:rsidR="00C36F8F" w:rsidRPr="00B9651D"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14:paraId="44A5EA0C" w14:textId="77777777" w:rsidR="00C36F8F" w:rsidRPr="00B9651D" w:rsidRDefault="00C36F8F" w:rsidP="00D62913">
            <w:p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FESTO/</w:t>
            </w:r>
            <w:r w:rsidRPr="00B9651D">
              <w:rPr>
                <w:rFonts w:cs="Times New Roman"/>
                <w:color w:val="000000" w:themeColor="text1"/>
                <w:sz w:val="24"/>
                <w:szCs w:val="24"/>
              </w:rPr>
              <w:t>SMC</w:t>
            </w:r>
          </w:p>
        </w:tc>
      </w:tr>
      <w:tr w:rsidR="001F6BD5" w:rsidRPr="00B9651D" w14:paraId="4AD44942" w14:textId="77777777"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14:paraId="14BE4D76" w14:textId="77777777" w:rsidR="00C36F8F" w:rsidRPr="00B9651D" w:rsidRDefault="00C36F8F"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14:paraId="63AE74D1" w14:textId="77777777" w:rsidR="00C36F8F" w:rsidRPr="00B9651D" w:rsidRDefault="00C36F8F"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固态继电器</w:t>
            </w:r>
          </w:p>
        </w:tc>
        <w:tc>
          <w:tcPr>
            <w:tcW w:w="1559" w:type="dxa"/>
            <w:tcBorders>
              <w:top w:val="single" w:sz="4" w:space="0" w:color="auto"/>
              <w:left w:val="single" w:sz="4" w:space="0" w:color="auto"/>
              <w:bottom w:val="single" w:sz="4" w:space="0" w:color="auto"/>
              <w:right w:val="single" w:sz="4" w:space="0" w:color="auto"/>
            </w:tcBorders>
            <w:vAlign w:val="center"/>
          </w:tcPr>
          <w:p w14:paraId="36C464AC" w14:textId="77777777" w:rsidR="00C36F8F" w:rsidRPr="00B9651D"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14:paraId="2756DFCB" w14:textId="77777777" w:rsidR="00C36F8F" w:rsidRPr="00B9651D" w:rsidRDefault="00C36F8F" w:rsidP="00D62913">
            <w:p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施耐德</w:t>
            </w:r>
          </w:p>
        </w:tc>
      </w:tr>
      <w:tr w:rsidR="001F6BD5" w:rsidRPr="00B9651D" w14:paraId="00BDAA09" w14:textId="77777777"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14:paraId="4D0B5300" w14:textId="77777777" w:rsidR="00C36F8F" w:rsidRPr="00B9651D" w:rsidRDefault="00C36F8F"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14:paraId="467C01AA" w14:textId="77777777" w:rsidR="00C36F8F" w:rsidRPr="00B9651D" w:rsidRDefault="00C36F8F"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主断路器</w:t>
            </w:r>
          </w:p>
        </w:tc>
        <w:tc>
          <w:tcPr>
            <w:tcW w:w="1559" w:type="dxa"/>
            <w:tcBorders>
              <w:top w:val="single" w:sz="4" w:space="0" w:color="auto"/>
              <w:left w:val="single" w:sz="4" w:space="0" w:color="auto"/>
              <w:bottom w:val="single" w:sz="4" w:space="0" w:color="auto"/>
              <w:right w:val="single" w:sz="4" w:space="0" w:color="auto"/>
            </w:tcBorders>
            <w:vAlign w:val="center"/>
          </w:tcPr>
          <w:p w14:paraId="1E58A85B" w14:textId="77777777" w:rsidR="00C36F8F" w:rsidRPr="00B9651D"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14:paraId="4A3F7D7B" w14:textId="77777777" w:rsidR="00C36F8F" w:rsidRPr="00B9651D" w:rsidRDefault="007C2772" w:rsidP="00D62913">
            <w:p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施耐德</w:t>
            </w:r>
          </w:p>
        </w:tc>
      </w:tr>
      <w:tr w:rsidR="001F6BD5" w:rsidRPr="00B9651D" w14:paraId="61B38191" w14:textId="77777777"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14:paraId="0730C04A" w14:textId="77777777" w:rsidR="00C36F8F" w:rsidRPr="00B9651D" w:rsidRDefault="00C36F8F"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14:paraId="744D8004" w14:textId="77777777" w:rsidR="00C36F8F" w:rsidRPr="00B9651D" w:rsidRDefault="00C36F8F"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主要低压电器</w:t>
            </w:r>
          </w:p>
        </w:tc>
        <w:tc>
          <w:tcPr>
            <w:tcW w:w="1559" w:type="dxa"/>
            <w:tcBorders>
              <w:top w:val="single" w:sz="4" w:space="0" w:color="auto"/>
              <w:left w:val="single" w:sz="4" w:space="0" w:color="auto"/>
              <w:bottom w:val="single" w:sz="4" w:space="0" w:color="auto"/>
              <w:right w:val="single" w:sz="4" w:space="0" w:color="auto"/>
            </w:tcBorders>
            <w:vAlign w:val="center"/>
          </w:tcPr>
          <w:p w14:paraId="5C351A71" w14:textId="77777777" w:rsidR="00C36F8F" w:rsidRPr="00B9651D"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14:paraId="7C444261" w14:textId="77777777" w:rsidR="00C36F8F" w:rsidRPr="00B9651D" w:rsidRDefault="007C2772" w:rsidP="00D62913">
            <w:p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施耐德</w:t>
            </w:r>
          </w:p>
        </w:tc>
      </w:tr>
      <w:tr w:rsidR="001F6BD5" w:rsidRPr="00B9651D" w14:paraId="2826C6B2" w14:textId="77777777"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14:paraId="3E7E7B1B" w14:textId="77777777" w:rsidR="00C36F8F" w:rsidRPr="00B9651D" w:rsidRDefault="00C36F8F"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14:paraId="15459613" w14:textId="77777777" w:rsidR="00C36F8F" w:rsidRPr="00B9651D" w:rsidRDefault="00C36F8F"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按钮、信号灯</w:t>
            </w:r>
          </w:p>
        </w:tc>
        <w:tc>
          <w:tcPr>
            <w:tcW w:w="1559" w:type="dxa"/>
            <w:tcBorders>
              <w:top w:val="single" w:sz="4" w:space="0" w:color="auto"/>
              <w:left w:val="single" w:sz="4" w:space="0" w:color="auto"/>
              <w:bottom w:val="single" w:sz="4" w:space="0" w:color="auto"/>
              <w:right w:val="single" w:sz="4" w:space="0" w:color="auto"/>
            </w:tcBorders>
            <w:vAlign w:val="center"/>
          </w:tcPr>
          <w:p w14:paraId="299B1385" w14:textId="77777777" w:rsidR="00C36F8F" w:rsidRPr="00B9651D"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14:paraId="3D48AD22" w14:textId="77777777" w:rsidR="00C36F8F" w:rsidRPr="00B9651D" w:rsidRDefault="00C36F8F" w:rsidP="00D62913">
            <w:pPr>
              <w:spacing w:line="360" w:lineRule="auto"/>
              <w:ind w:left="396" w:hangingChars="165" w:hanging="396"/>
              <w:jc w:val="left"/>
              <w:rPr>
                <w:rFonts w:cs="Times New Roman"/>
                <w:color w:val="000000" w:themeColor="text1"/>
                <w:sz w:val="24"/>
                <w:szCs w:val="24"/>
              </w:rPr>
            </w:pPr>
            <w:r w:rsidRPr="00B9651D">
              <w:rPr>
                <w:rFonts w:cs="Times New Roman" w:hint="eastAsia"/>
                <w:color w:val="000000" w:themeColor="text1"/>
                <w:sz w:val="24"/>
                <w:szCs w:val="24"/>
              </w:rPr>
              <w:t>施耐德</w:t>
            </w:r>
          </w:p>
        </w:tc>
      </w:tr>
      <w:tr w:rsidR="001F6BD5" w:rsidRPr="00B9651D" w14:paraId="091AC8E0" w14:textId="77777777"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14:paraId="72A1703B" w14:textId="77777777" w:rsidR="00C36F8F" w:rsidRPr="00B9651D" w:rsidRDefault="00C36F8F"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14:paraId="365B71E8" w14:textId="77777777" w:rsidR="00C36F8F" w:rsidRPr="00B9651D" w:rsidRDefault="00C36F8F"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稳压电源</w:t>
            </w:r>
          </w:p>
        </w:tc>
        <w:tc>
          <w:tcPr>
            <w:tcW w:w="1559" w:type="dxa"/>
            <w:tcBorders>
              <w:top w:val="single" w:sz="4" w:space="0" w:color="auto"/>
              <w:left w:val="single" w:sz="4" w:space="0" w:color="auto"/>
              <w:bottom w:val="single" w:sz="4" w:space="0" w:color="auto"/>
              <w:right w:val="single" w:sz="4" w:space="0" w:color="auto"/>
            </w:tcBorders>
            <w:vAlign w:val="center"/>
          </w:tcPr>
          <w:p w14:paraId="6D2DAF77" w14:textId="77777777" w:rsidR="00C36F8F" w:rsidRPr="00B9651D"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14:paraId="0CB14E70" w14:textId="77777777" w:rsidR="00C36F8F" w:rsidRPr="00B9651D" w:rsidRDefault="0049246D" w:rsidP="00D62913">
            <w:pPr>
              <w:spacing w:line="360" w:lineRule="auto"/>
              <w:jc w:val="left"/>
              <w:rPr>
                <w:rFonts w:cs="Times New Roman"/>
                <w:color w:val="000000" w:themeColor="text1"/>
                <w:sz w:val="24"/>
                <w:szCs w:val="24"/>
              </w:rPr>
            </w:pPr>
            <w:r w:rsidRPr="00B9651D">
              <w:rPr>
                <w:rFonts w:cs="Times New Roman"/>
                <w:color w:val="000000" w:themeColor="text1"/>
                <w:sz w:val="24"/>
                <w:szCs w:val="24"/>
              </w:rPr>
              <w:t>PULS/ MURR</w:t>
            </w:r>
          </w:p>
        </w:tc>
      </w:tr>
      <w:tr w:rsidR="001F6BD5" w:rsidRPr="00B9651D" w14:paraId="70C03E51" w14:textId="77777777"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14:paraId="63F89B58" w14:textId="77777777" w:rsidR="006172EF" w:rsidRPr="00B9651D" w:rsidRDefault="006172EF"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14:paraId="536C5E34" w14:textId="77777777" w:rsidR="006172EF" w:rsidRPr="00B9651D" w:rsidRDefault="006172EF"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冷却系统</w:t>
            </w:r>
          </w:p>
        </w:tc>
        <w:tc>
          <w:tcPr>
            <w:tcW w:w="1559" w:type="dxa"/>
            <w:tcBorders>
              <w:top w:val="single" w:sz="4" w:space="0" w:color="auto"/>
              <w:left w:val="single" w:sz="4" w:space="0" w:color="auto"/>
              <w:bottom w:val="single" w:sz="4" w:space="0" w:color="auto"/>
              <w:right w:val="single" w:sz="4" w:space="0" w:color="auto"/>
            </w:tcBorders>
            <w:vAlign w:val="center"/>
          </w:tcPr>
          <w:p w14:paraId="7F66C58E" w14:textId="77777777" w:rsidR="006172EF" w:rsidRPr="00B9651D" w:rsidRDefault="006172E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14:paraId="24B5E288" w14:textId="77777777" w:rsidR="006172EF" w:rsidRPr="00B9651D" w:rsidRDefault="00CF52E9" w:rsidP="00D62913">
            <w:p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进口</w:t>
            </w:r>
          </w:p>
        </w:tc>
      </w:tr>
      <w:tr w:rsidR="001F6BD5" w:rsidRPr="00B9651D" w14:paraId="4F22BA31" w14:textId="77777777"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14:paraId="58D7100D" w14:textId="77777777" w:rsidR="00E65549" w:rsidRPr="00B9651D" w:rsidRDefault="00E65549"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14:paraId="4D8F9691" w14:textId="77777777" w:rsidR="00E65549" w:rsidRPr="00B9651D" w:rsidRDefault="00E65549"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伺服电机</w:t>
            </w:r>
          </w:p>
        </w:tc>
        <w:tc>
          <w:tcPr>
            <w:tcW w:w="1559" w:type="dxa"/>
            <w:tcBorders>
              <w:top w:val="single" w:sz="4" w:space="0" w:color="auto"/>
              <w:left w:val="single" w:sz="4" w:space="0" w:color="auto"/>
              <w:bottom w:val="single" w:sz="4" w:space="0" w:color="auto"/>
              <w:right w:val="single" w:sz="4" w:space="0" w:color="auto"/>
            </w:tcBorders>
            <w:vAlign w:val="center"/>
          </w:tcPr>
          <w:p w14:paraId="18901C55" w14:textId="77777777" w:rsidR="00E65549" w:rsidRPr="00B9651D" w:rsidRDefault="00E65549"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14:paraId="6B9BB2AE" w14:textId="77777777" w:rsidR="00E65549" w:rsidRPr="00B9651D" w:rsidRDefault="00B21825" w:rsidP="00D62913">
            <w:p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西门子/三菱</w:t>
            </w:r>
            <w:r w:rsidR="00D62913" w:rsidRPr="00B9651D">
              <w:rPr>
                <w:rFonts w:cs="Times New Roman" w:hint="eastAsia"/>
                <w:color w:val="000000" w:themeColor="text1"/>
                <w:sz w:val="24"/>
                <w:szCs w:val="24"/>
              </w:rPr>
              <w:t>/AB</w:t>
            </w:r>
          </w:p>
        </w:tc>
      </w:tr>
      <w:tr w:rsidR="001F6BD5" w:rsidRPr="00B9651D" w14:paraId="25F06376" w14:textId="77777777"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14:paraId="024DC2BF" w14:textId="77777777" w:rsidR="00C36F8F" w:rsidRPr="00B9651D" w:rsidRDefault="00C36F8F"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14:paraId="7C34BDCC" w14:textId="77777777" w:rsidR="00C36F8F" w:rsidRPr="00B9651D" w:rsidRDefault="00C36F8F"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以太网模块（设备）</w:t>
            </w:r>
          </w:p>
        </w:tc>
        <w:tc>
          <w:tcPr>
            <w:tcW w:w="1559" w:type="dxa"/>
            <w:tcBorders>
              <w:top w:val="single" w:sz="4" w:space="0" w:color="auto"/>
              <w:left w:val="single" w:sz="4" w:space="0" w:color="auto"/>
              <w:bottom w:val="single" w:sz="4" w:space="0" w:color="auto"/>
              <w:right w:val="single" w:sz="4" w:space="0" w:color="auto"/>
            </w:tcBorders>
            <w:vAlign w:val="center"/>
          </w:tcPr>
          <w:p w14:paraId="0E6245F5" w14:textId="77777777" w:rsidR="00C36F8F" w:rsidRPr="00B9651D"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14:paraId="6B22825F" w14:textId="77777777" w:rsidR="00C36F8F" w:rsidRPr="00B9651D" w:rsidRDefault="00B21825" w:rsidP="00D62913">
            <w:p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西门子/三菱</w:t>
            </w:r>
            <w:r w:rsidR="00D62913" w:rsidRPr="00B9651D">
              <w:rPr>
                <w:rFonts w:cs="Times New Roman" w:hint="eastAsia"/>
                <w:color w:val="000000" w:themeColor="text1"/>
                <w:sz w:val="24"/>
                <w:szCs w:val="24"/>
              </w:rPr>
              <w:t>/AB</w:t>
            </w:r>
          </w:p>
        </w:tc>
      </w:tr>
      <w:tr w:rsidR="001F6BD5" w:rsidRPr="00B9651D" w14:paraId="1A22C435" w14:textId="77777777"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14:paraId="12245D8B" w14:textId="77777777" w:rsidR="00C36F8F" w:rsidRPr="00B9651D" w:rsidRDefault="00C36F8F"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14:paraId="18254F67" w14:textId="77777777" w:rsidR="00C36F8F" w:rsidRPr="00B9651D" w:rsidRDefault="00C36F8F"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以太网模块（MES）</w:t>
            </w:r>
          </w:p>
        </w:tc>
        <w:tc>
          <w:tcPr>
            <w:tcW w:w="1559" w:type="dxa"/>
            <w:tcBorders>
              <w:top w:val="single" w:sz="4" w:space="0" w:color="auto"/>
              <w:left w:val="single" w:sz="4" w:space="0" w:color="auto"/>
              <w:bottom w:val="single" w:sz="4" w:space="0" w:color="auto"/>
              <w:right w:val="single" w:sz="4" w:space="0" w:color="auto"/>
            </w:tcBorders>
            <w:vAlign w:val="center"/>
          </w:tcPr>
          <w:p w14:paraId="6A63D4D8" w14:textId="77777777" w:rsidR="00C36F8F" w:rsidRPr="00B9651D" w:rsidRDefault="00C36F8F"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14:paraId="12E945AD" w14:textId="77777777" w:rsidR="00C36F8F" w:rsidRPr="00B9651D" w:rsidRDefault="00B21825" w:rsidP="00D62913">
            <w:p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西门子/三菱</w:t>
            </w:r>
            <w:r w:rsidR="00D62913" w:rsidRPr="00B9651D">
              <w:rPr>
                <w:rFonts w:cs="Times New Roman" w:hint="eastAsia"/>
                <w:color w:val="000000" w:themeColor="text1"/>
                <w:sz w:val="24"/>
                <w:szCs w:val="24"/>
              </w:rPr>
              <w:t>/AB</w:t>
            </w:r>
          </w:p>
        </w:tc>
      </w:tr>
      <w:tr w:rsidR="0049246D" w:rsidRPr="00B9651D" w14:paraId="67C6EF44" w14:textId="77777777"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14:paraId="42CDEE3C" w14:textId="77777777" w:rsidR="0049246D" w:rsidRPr="00B9651D" w:rsidRDefault="0049246D"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14:paraId="71394A7C" w14:textId="77777777" w:rsidR="0049246D" w:rsidRPr="00B9651D" w:rsidRDefault="00E837C1"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安全</w:t>
            </w:r>
            <w:r w:rsidR="0049246D" w:rsidRPr="00B9651D">
              <w:rPr>
                <w:rFonts w:cs="Times New Roman" w:hint="eastAsia"/>
                <w:color w:val="000000" w:themeColor="text1"/>
                <w:sz w:val="24"/>
                <w:szCs w:val="24"/>
              </w:rPr>
              <w:t>护网</w:t>
            </w:r>
          </w:p>
        </w:tc>
        <w:tc>
          <w:tcPr>
            <w:tcW w:w="1559" w:type="dxa"/>
            <w:tcBorders>
              <w:top w:val="single" w:sz="4" w:space="0" w:color="auto"/>
              <w:left w:val="single" w:sz="4" w:space="0" w:color="auto"/>
              <w:bottom w:val="single" w:sz="4" w:space="0" w:color="auto"/>
              <w:right w:val="single" w:sz="4" w:space="0" w:color="auto"/>
            </w:tcBorders>
            <w:vAlign w:val="center"/>
          </w:tcPr>
          <w:p w14:paraId="3DEB7D52" w14:textId="77777777" w:rsidR="0049246D" w:rsidRPr="00B9651D" w:rsidRDefault="0049246D" w:rsidP="00C36F8F">
            <w:pPr>
              <w:spacing w:line="360" w:lineRule="auto"/>
              <w:jc w:val="center"/>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14:paraId="0E337973" w14:textId="77777777" w:rsidR="0049246D" w:rsidRPr="00B9651D" w:rsidRDefault="00E837C1" w:rsidP="00D62913">
            <w:p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纬诚/易卡</w:t>
            </w:r>
          </w:p>
        </w:tc>
      </w:tr>
      <w:tr w:rsidR="001F6BD5" w:rsidRPr="00B9651D" w14:paraId="38036C6E" w14:textId="77777777" w:rsidTr="00D62913">
        <w:trPr>
          <w:trHeight w:val="342"/>
        </w:trPr>
        <w:tc>
          <w:tcPr>
            <w:tcW w:w="854" w:type="dxa"/>
            <w:tcBorders>
              <w:top w:val="single" w:sz="4" w:space="0" w:color="auto"/>
              <w:left w:val="single" w:sz="4" w:space="0" w:color="auto"/>
              <w:bottom w:val="single" w:sz="4" w:space="0" w:color="auto"/>
              <w:right w:val="single" w:sz="4" w:space="0" w:color="auto"/>
            </w:tcBorders>
            <w:vAlign w:val="center"/>
          </w:tcPr>
          <w:p w14:paraId="55D5F046" w14:textId="77777777" w:rsidR="00C36F8F" w:rsidRPr="00B9651D" w:rsidRDefault="00C36F8F" w:rsidP="00C36F8F">
            <w:pPr>
              <w:numPr>
                <w:ilvl w:val="0"/>
                <w:numId w:val="16"/>
              </w:numPr>
              <w:spacing w:line="360" w:lineRule="auto"/>
              <w:jc w:val="center"/>
              <w:rPr>
                <w:rFonts w:cs="Times New Roman"/>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tcPr>
          <w:p w14:paraId="0B6F8ED7" w14:textId="77777777" w:rsidR="00C36F8F" w:rsidRPr="00B9651D" w:rsidRDefault="00C36F8F" w:rsidP="00C36F8F">
            <w:pPr>
              <w:spacing w:line="360" w:lineRule="auto"/>
              <w:jc w:val="center"/>
              <w:rPr>
                <w:rFonts w:cs="Times New Roman"/>
                <w:color w:val="000000" w:themeColor="text1"/>
                <w:sz w:val="24"/>
                <w:szCs w:val="24"/>
              </w:rPr>
            </w:pPr>
            <w:r w:rsidRPr="00B9651D">
              <w:rPr>
                <w:rFonts w:cs="Times New Roman" w:hint="eastAsia"/>
                <w:color w:val="000000" w:themeColor="text1"/>
                <w:sz w:val="24"/>
                <w:szCs w:val="24"/>
              </w:rPr>
              <w:t>控制柜</w:t>
            </w:r>
          </w:p>
        </w:tc>
        <w:tc>
          <w:tcPr>
            <w:tcW w:w="1559" w:type="dxa"/>
            <w:tcBorders>
              <w:top w:val="single" w:sz="4" w:space="0" w:color="auto"/>
              <w:left w:val="single" w:sz="4" w:space="0" w:color="auto"/>
              <w:bottom w:val="single" w:sz="4" w:space="0" w:color="auto"/>
              <w:right w:val="single" w:sz="4" w:space="0" w:color="auto"/>
            </w:tcBorders>
          </w:tcPr>
          <w:p w14:paraId="51C786AD" w14:textId="77777777" w:rsidR="00C36F8F" w:rsidRPr="00B9651D" w:rsidRDefault="00C36F8F" w:rsidP="00C36F8F">
            <w:pPr>
              <w:spacing w:line="360" w:lineRule="auto"/>
              <w:ind w:firstLine="480"/>
              <w:jc w:val="left"/>
              <w:rPr>
                <w:rFonts w:cs="Times New Roman"/>
                <w:color w:val="000000" w:themeColor="text1"/>
                <w:sz w:val="24"/>
                <w:szCs w:val="24"/>
              </w:rPr>
            </w:pPr>
          </w:p>
        </w:tc>
        <w:tc>
          <w:tcPr>
            <w:tcW w:w="3261" w:type="dxa"/>
            <w:tcBorders>
              <w:top w:val="single" w:sz="4" w:space="0" w:color="auto"/>
              <w:left w:val="single" w:sz="4" w:space="0" w:color="auto"/>
              <w:bottom w:val="single" w:sz="4" w:space="0" w:color="auto"/>
              <w:right w:val="single" w:sz="4" w:space="0" w:color="auto"/>
            </w:tcBorders>
          </w:tcPr>
          <w:p w14:paraId="6E867A01" w14:textId="77777777" w:rsidR="00C36F8F" w:rsidRPr="00B9651D" w:rsidRDefault="0049246D" w:rsidP="00D62913">
            <w:pPr>
              <w:spacing w:line="360" w:lineRule="auto"/>
              <w:jc w:val="left"/>
              <w:rPr>
                <w:rFonts w:cs="Times New Roman"/>
                <w:color w:val="000000" w:themeColor="text1"/>
                <w:sz w:val="24"/>
                <w:szCs w:val="24"/>
              </w:rPr>
            </w:pPr>
            <w:r w:rsidRPr="00B9651D">
              <w:rPr>
                <w:rFonts w:cs="Times New Roman" w:hint="eastAsia"/>
                <w:color w:val="000000" w:themeColor="text1"/>
                <w:sz w:val="24"/>
                <w:szCs w:val="24"/>
              </w:rPr>
              <w:t>奥星</w:t>
            </w:r>
          </w:p>
        </w:tc>
      </w:tr>
    </w:tbl>
    <w:p w14:paraId="7663795F" w14:textId="77777777" w:rsidR="00C36F8F" w:rsidRPr="00B9651D" w:rsidRDefault="00C36F8F" w:rsidP="00C36F8F">
      <w:pPr>
        <w:pStyle w:val="a3"/>
        <w:numPr>
          <w:ilvl w:val="0"/>
          <w:numId w:val="6"/>
        </w:numPr>
        <w:ind w:firstLineChars="0"/>
        <w:rPr>
          <w:rFonts w:cs="Arial"/>
          <w:bCs/>
          <w:color w:val="000000" w:themeColor="text1"/>
          <w:sz w:val="28"/>
          <w:szCs w:val="28"/>
        </w:rPr>
      </w:pPr>
      <w:r w:rsidRPr="00B9651D">
        <w:rPr>
          <w:rFonts w:cs="Arial" w:hint="eastAsia"/>
          <w:bCs/>
          <w:color w:val="000000" w:themeColor="text1"/>
          <w:sz w:val="28"/>
          <w:szCs w:val="28"/>
        </w:rPr>
        <w:lastRenderedPageBreak/>
        <w:t>技术资料及证书：</w:t>
      </w:r>
    </w:p>
    <w:p w14:paraId="6134214E" w14:textId="77777777" w:rsidR="00C36F8F" w:rsidRPr="00B9651D" w:rsidRDefault="00C36F8F" w:rsidP="00142005">
      <w:pPr>
        <w:tabs>
          <w:tab w:val="left" w:pos="993"/>
        </w:tabs>
        <w:spacing w:line="360" w:lineRule="auto"/>
        <w:ind w:leftChars="100" w:left="210" w:firstLineChars="100" w:firstLine="240"/>
        <w:jc w:val="left"/>
        <w:rPr>
          <w:rFonts w:cs="Times New Roman"/>
          <w:color w:val="000000" w:themeColor="text1"/>
          <w:sz w:val="24"/>
          <w:szCs w:val="24"/>
        </w:rPr>
      </w:pPr>
      <w:r w:rsidRPr="00B9651D">
        <w:rPr>
          <w:rFonts w:cs="Times New Roman" w:hint="eastAsia"/>
          <w:color w:val="000000" w:themeColor="text1"/>
          <w:sz w:val="24"/>
          <w:szCs w:val="24"/>
        </w:rPr>
        <w:t>所有资料需要随机技术文件纸质一式</w:t>
      </w:r>
      <w:r w:rsidR="00931B86" w:rsidRPr="00B9651D">
        <w:rPr>
          <w:rFonts w:cs="Times New Roman"/>
          <w:color w:val="000000" w:themeColor="text1"/>
          <w:sz w:val="24"/>
          <w:szCs w:val="24"/>
        </w:rPr>
        <w:t>4</w:t>
      </w:r>
      <w:r w:rsidRPr="00B9651D">
        <w:rPr>
          <w:rFonts w:cs="Times New Roman" w:hint="eastAsia"/>
          <w:color w:val="000000" w:themeColor="text1"/>
          <w:sz w:val="24"/>
          <w:szCs w:val="24"/>
        </w:rPr>
        <w:t>份，电子版</w:t>
      </w:r>
      <w:r w:rsidR="00142005" w:rsidRPr="00B9651D">
        <w:rPr>
          <w:rFonts w:cs="Times New Roman" w:hint="eastAsia"/>
          <w:color w:val="000000" w:themeColor="text1"/>
          <w:sz w:val="24"/>
          <w:szCs w:val="24"/>
        </w:rPr>
        <w:t>1份</w:t>
      </w:r>
      <w:r w:rsidRPr="00B9651D">
        <w:rPr>
          <w:rFonts w:cs="Times New Roman" w:hint="eastAsia"/>
          <w:color w:val="000000" w:themeColor="text1"/>
          <w:sz w:val="24"/>
          <w:szCs w:val="24"/>
        </w:rPr>
        <w:t>。</w:t>
      </w:r>
    </w:p>
    <w:p w14:paraId="27EE877A" w14:textId="77777777" w:rsidR="00C36F8F" w:rsidRPr="00B9651D" w:rsidRDefault="00C36F8F"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设备平面布置图、总装图（含水、电、气、动力要求及布置）</w:t>
      </w:r>
    </w:p>
    <w:p w14:paraId="04D01A82" w14:textId="77777777" w:rsidR="00C36F8F" w:rsidRPr="00B9651D" w:rsidRDefault="00C36F8F"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设备基础图</w:t>
      </w:r>
    </w:p>
    <w:p w14:paraId="3E958FC5" w14:textId="77777777" w:rsidR="00C36F8F" w:rsidRPr="00B9651D" w:rsidRDefault="00C36F8F"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外部配线图</w:t>
      </w:r>
    </w:p>
    <w:p w14:paraId="0AB9484B" w14:textId="77777777" w:rsidR="00C36F8F" w:rsidRPr="00B9651D" w:rsidRDefault="00C36F8F"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电气原理图</w:t>
      </w:r>
    </w:p>
    <w:p w14:paraId="011722EB" w14:textId="77777777" w:rsidR="00C36F8F" w:rsidRPr="00B9651D" w:rsidRDefault="00C36F8F"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气动原理图、控装置原理图、及液压系统原理图</w:t>
      </w:r>
    </w:p>
    <w:p w14:paraId="6FA3314A" w14:textId="77777777" w:rsidR="00C36F8F" w:rsidRPr="00B9651D" w:rsidRDefault="00C36F8F"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软件资料</w:t>
      </w:r>
    </w:p>
    <w:p w14:paraId="62A6CC42" w14:textId="77777777" w:rsidR="00C36F8F" w:rsidRPr="00B9651D" w:rsidRDefault="00C36F8F"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驱动器使用说明书及外购件资料</w:t>
      </w:r>
    </w:p>
    <w:p w14:paraId="33F6E668" w14:textId="77777777" w:rsidR="00C36F8F" w:rsidRPr="00B9651D" w:rsidRDefault="00C36F8F"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主机和辅机的总装图及布装图（CAD）</w:t>
      </w:r>
    </w:p>
    <w:p w14:paraId="21F1E2DF" w14:textId="77777777" w:rsidR="00C36F8F" w:rsidRPr="00B9651D" w:rsidRDefault="001948EE"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标准件</w:t>
      </w:r>
      <w:r w:rsidR="00C36F8F" w:rsidRPr="00B9651D">
        <w:rPr>
          <w:rFonts w:cs="Times New Roman" w:hint="eastAsia"/>
          <w:color w:val="000000" w:themeColor="text1"/>
          <w:sz w:val="24"/>
          <w:szCs w:val="20"/>
        </w:rPr>
        <w:t>易损件清单（机械、电气、气动），</w:t>
      </w:r>
      <w:r w:rsidRPr="00B9651D">
        <w:rPr>
          <w:rFonts w:cs="Times New Roman" w:hint="eastAsia"/>
          <w:color w:val="000000" w:themeColor="text1"/>
          <w:sz w:val="24"/>
          <w:szCs w:val="20"/>
        </w:rPr>
        <w:t>设备专用件</w:t>
      </w:r>
      <w:r w:rsidR="00C36F8F" w:rsidRPr="00B9651D">
        <w:rPr>
          <w:rFonts w:cs="Times New Roman" w:hint="eastAsia"/>
          <w:color w:val="000000" w:themeColor="text1"/>
          <w:sz w:val="24"/>
          <w:szCs w:val="20"/>
        </w:rPr>
        <w:t>易损件附图（CAD）</w:t>
      </w:r>
    </w:p>
    <w:p w14:paraId="57995C9A" w14:textId="77777777" w:rsidR="00C36F8F" w:rsidRPr="00B9651D" w:rsidRDefault="00C36F8F"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随机备件清单及附图（CAD）</w:t>
      </w:r>
      <w:r w:rsidR="008A5644" w:rsidRPr="00B9651D">
        <w:rPr>
          <w:rFonts w:cs="Times New Roman" w:hint="eastAsia"/>
          <w:color w:val="000000" w:themeColor="text1"/>
          <w:sz w:val="24"/>
          <w:szCs w:val="20"/>
        </w:rPr>
        <w:t>，完整的B</w:t>
      </w:r>
      <w:r w:rsidR="008A5644" w:rsidRPr="00B9651D">
        <w:rPr>
          <w:rFonts w:cs="Times New Roman"/>
          <w:color w:val="000000" w:themeColor="text1"/>
          <w:sz w:val="24"/>
          <w:szCs w:val="20"/>
        </w:rPr>
        <w:t>OM</w:t>
      </w:r>
      <w:r w:rsidR="008A5644" w:rsidRPr="00B9651D">
        <w:rPr>
          <w:rFonts w:cs="Times New Roman" w:hint="eastAsia"/>
          <w:color w:val="000000" w:themeColor="text1"/>
          <w:sz w:val="24"/>
          <w:szCs w:val="20"/>
        </w:rPr>
        <w:t>清单，包含具体位置、名称、规格型号、图号、品牌、数量等相关信息</w:t>
      </w:r>
    </w:p>
    <w:p w14:paraId="318266C0" w14:textId="77777777" w:rsidR="00C36F8F" w:rsidRPr="00B9651D" w:rsidRDefault="00C36F8F"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设备各零部件目录清单</w:t>
      </w:r>
    </w:p>
    <w:p w14:paraId="72AC8F51" w14:textId="77777777" w:rsidR="00C36F8F" w:rsidRPr="00B9651D" w:rsidRDefault="00C36F8F"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各液压、气动部件总成及密封件清单及型号</w:t>
      </w:r>
    </w:p>
    <w:p w14:paraId="6102FFC6" w14:textId="77777777" w:rsidR="00C36F8F" w:rsidRPr="00B9651D" w:rsidRDefault="00C36F8F"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安装调试、操作、维护手册</w:t>
      </w:r>
      <w:r w:rsidR="00B17212" w:rsidRPr="00B9651D">
        <w:rPr>
          <w:rFonts w:cs="Times New Roman" w:hint="eastAsia"/>
          <w:color w:val="000000" w:themeColor="text1"/>
          <w:sz w:val="24"/>
          <w:szCs w:val="20"/>
        </w:rPr>
        <w:t>、检修规程手册</w:t>
      </w:r>
    </w:p>
    <w:p w14:paraId="4B1B37C1" w14:textId="77777777" w:rsidR="00C36F8F" w:rsidRPr="00B9651D" w:rsidRDefault="00C36F8F"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设备最终调试完成后的相关电气程序、注释、各级密码。</w:t>
      </w:r>
    </w:p>
    <w:p w14:paraId="6E36C55F" w14:textId="77777777" w:rsidR="00C36F8F" w:rsidRPr="00B9651D" w:rsidRDefault="00C36F8F"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发货清单</w:t>
      </w:r>
    </w:p>
    <w:p w14:paraId="463EBAAF" w14:textId="77777777" w:rsidR="00C36F8F" w:rsidRPr="00B9651D" w:rsidRDefault="00C36F8F"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装箱清单</w:t>
      </w:r>
    </w:p>
    <w:p w14:paraId="6F8C9813" w14:textId="77777777" w:rsidR="00C36F8F" w:rsidRPr="00B9651D" w:rsidRDefault="00C36F8F"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关键部件出厂加工检验记录表</w:t>
      </w:r>
    </w:p>
    <w:p w14:paraId="7FB2FC32" w14:textId="77777777" w:rsidR="00C36F8F" w:rsidRPr="00B9651D" w:rsidRDefault="00C36F8F"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设备及各外购件合格证</w:t>
      </w:r>
    </w:p>
    <w:p w14:paraId="10820E91" w14:textId="77777777" w:rsidR="00C36F8F" w:rsidRPr="00B9651D" w:rsidRDefault="00C36F8F"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提供安全装置MAP图（WORD或EXCEL）</w:t>
      </w:r>
    </w:p>
    <w:p w14:paraId="687582A7" w14:textId="77777777" w:rsidR="00C36F8F" w:rsidRPr="00B9651D" w:rsidRDefault="00C36F8F"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提供设备风险源与管控清单</w:t>
      </w:r>
    </w:p>
    <w:p w14:paraId="7F22206C" w14:textId="77777777" w:rsidR="00C36F8F" w:rsidRDefault="00C36F8F"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提供安全操作手册</w:t>
      </w:r>
    </w:p>
    <w:p w14:paraId="5B42D4AE" w14:textId="77777777" w:rsidR="00754395" w:rsidRPr="00B9651D" w:rsidRDefault="00754395" w:rsidP="007258C7">
      <w:pPr>
        <w:numPr>
          <w:ilvl w:val="0"/>
          <w:numId w:val="31"/>
        </w:numPr>
        <w:spacing w:line="360" w:lineRule="auto"/>
        <w:jc w:val="left"/>
        <w:rPr>
          <w:rFonts w:cs="Times New Roman"/>
          <w:color w:val="000000" w:themeColor="text1"/>
          <w:sz w:val="24"/>
          <w:szCs w:val="20"/>
        </w:rPr>
      </w:pPr>
      <w:r w:rsidRPr="00145327">
        <w:rPr>
          <w:rFonts w:hint="eastAsia"/>
          <w:color w:val="000000" w:themeColor="text1"/>
          <w:sz w:val="24"/>
          <w:szCs w:val="20"/>
        </w:rPr>
        <w:t>按照甲方格式提供设备结构树及备件清单（E</w:t>
      </w:r>
      <w:r w:rsidRPr="00145327">
        <w:rPr>
          <w:color w:val="000000" w:themeColor="text1"/>
          <w:sz w:val="24"/>
          <w:szCs w:val="20"/>
        </w:rPr>
        <w:t>XCEL</w:t>
      </w:r>
      <w:r w:rsidRPr="00145327">
        <w:rPr>
          <w:rFonts w:hint="eastAsia"/>
          <w:color w:val="000000" w:themeColor="text1"/>
          <w:sz w:val="24"/>
          <w:szCs w:val="20"/>
        </w:rPr>
        <w:t>）</w:t>
      </w:r>
    </w:p>
    <w:p w14:paraId="2DE60462" w14:textId="77777777" w:rsidR="00C36F8F" w:rsidRPr="00B9651D" w:rsidRDefault="00C36F8F" w:rsidP="007258C7">
      <w:pPr>
        <w:numPr>
          <w:ilvl w:val="0"/>
          <w:numId w:val="31"/>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按照甲方格式要求提供技术档案（E</w:t>
      </w:r>
      <w:r w:rsidRPr="00B9651D">
        <w:rPr>
          <w:rFonts w:cs="Times New Roman"/>
          <w:color w:val="000000" w:themeColor="text1"/>
          <w:sz w:val="24"/>
          <w:szCs w:val="20"/>
        </w:rPr>
        <w:t>XCEL</w:t>
      </w:r>
      <w:r w:rsidRPr="00B9651D">
        <w:rPr>
          <w:rFonts w:cs="Times New Roman" w:hint="eastAsia"/>
          <w:color w:val="000000" w:themeColor="text1"/>
          <w:sz w:val="24"/>
          <w:szCs w:val="20"/>
        </w:rPr>
        <w:t>）</w:t>
      </w:r>
    </w:p>
    <w:p w14:paraId="6C42F007" w14:textId="77777777" w:rsidR="00C36F8F" w:rsidRPr="00B9651D" w:rsidRDefault="00AC3669" w:rsidP="00B17212">
      <w:pPr>
        <w:pStyle w:val="a3"/>
        <w:numPr>
          <w:ilvl w:val="0"/>
          <w:numId w:val="6"/>
        </w:numPr>
        <w:ind w:left="57" w:firstLineChars="0" w:hanging="57"/>
        <w:rPr>
          <w:rFonts w:cs="Arial"/>
          <w:bCs/>
          <w:color w:val="000000" w:themeColor="text1"/>
          <w:sz w:val="28"/>
          <w:szCs w:val="28"/>
        </w:rPr>
      </w:pPr>
      <w:r w:rsidRPr="00B9651D">
        <w:rPr>
          <w:rFonts w:cs="Arial" w:hint="eastAsia"/>
          <w:bCs/>
          <w:color w:val="000000" w:themeColor="text1"/>
          <w:sz w:val="28"/>
          <w:szCs w:val="28"/>
        </w:rPr>
        <w:t>安装、调试：</w:t>
      </w:r>
    </w:p>
    <w:p w14:paraId="5EFF20DF" w14:textId="77777777" w:rsidR="0078211A" w:rsidRPr="00B9651D" w:rsidRDefault="0078211A" w:rsidP="0078211A">
      <w:pPr>
        <w:numPr>
          <w:ilvl w:val="0"/>
          <w:numId w:val="3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lastRenderedPageBreak/>
        <w:t>设备基础图、水、电、气等安装图及动力及土建等条件,在合同生效后</w:t>
      </w:r>
      <w:r w:rsidR="00922520">
        <w:rPr>
          <w:rFonts w:cs="Times New Roman" w:hint="eastAsia"/>
          <w:color w:val="000000" w:themeColor="text1"/>
          <w:sz w:val="24"/>
          <w:szCs w:val="20"/>
        </w:rPr>
        <w:t>3</w:t>
      </w:r>
      <w:r w:rsidRPr="00B9651D">
        <w:rPr>
          <w:rFonts w:cs="Times New Roman" w:hint="eastAsia"/>
          <w:color w:val="000000" w:themeColor="text1"/>
          <w:sz w:val="24"/>
          <w:szCs w:val="20"/>
        </w:rPr>
        <w:t>0天内由乙方提供，方便甲方提前准备。安装条件及工艺验收条件应及时提出，逾期造成的后果应由乙方承担。</w:t>
      </w:r>
    </w:p>
    <w:p w14:paraId="7C9CED3D" w14:textId="77777777" w:rsidR="0078211A" w:rsidRPr="00B9651D" w:rsidRDefault="0078211A" w:rsidP="0078211A">
      <w:pPr>
        <w:numPr>
          <w:ilvl w:val="0"/>
          <w:numId w:val="3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设备到达甲方现场后，甲方须与乙方安装指导人员共同开箱验货，并核对装箱单。准确无误后，方可组织安装。</w:t>
      </w:r>
    </w:p>
    <w:p w14:paraId="2B464262" w14:textId="77777777" w:rsidR="00AC40B0" w:rsidRPr="00B9651D" w:rsidRDefault="00AC40B0" w:rsidP="007258C7">
      <w:pPr>
        <w:numPr>
          <w:ilvl w:val="0"/>
          <w:numId w:val="3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设备到货前7天乙方提供安装计划表，双方确认后执行。</w:t>
      </w:r>
    </w:p>
    <w:p w14:paraId="416D81F1" w14:textId="77777777" w:rsidR="00AC3669" w:rsidRPr="00B9651D" w:rsidRDefault="00AC3669" w:rsidP="007258C7">
      <w:pPr>
        <w:numPr>
          <w:ilvl w:val="0"/>
          <w:numId w:val="3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乙方负责指导安装，乙方自备安装</w:t>
      </w:r>
      <w:r w:rsidR="009B1B62" w:rsidRPr="00B9651D">
        <w:rPr>
          <w:rFonts w:cs="Times New Roman" w:hint="eastAsia"/>
          <w:color w:val="000000" w:themeColor="text1"/>
          <w:sz w:val="24"/>
          <w:szCs w:val="20"/>
        </w:rPr>
        <w:t>预埋件、</w:t>
      </w:r>
      <w:r w:rsidRPr="00B9651D">
        <w:rPr>
          <w:rFonts w:cs="Times New Roman" w:hint="eastAsia"/>
          <w:color w:val="000000" w:themeColor="text1"/>
          <w:sz w:val="24"/>
          <w:szCs w:val="20"/>
        </w:rPr>
        <w:t>辅助材料、垫铁等。</w:t>
      </w:r>
    </w:p>
    <w:p w14:paraId="211EDA50" w14:textId="77777777" w:rsidR="00AC3669" w:rsidRPr="00B9651D" w:rsidRDefault="00AC3669" w:rsidP="007258C7">
      <w:pPr>
        <w:numPr>
          <w:ilvl w:val="0"/>
          <w:numId w:val="3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甲方负责提供厂内电源到设备</w:t>
      </w:r>
      <w:r w:rsidR="00AC40B0" w:rsidRPr="00B9651D">
        <w:rPr>
          <w:rFonts w:cs="Times New Roman" w:hint="eastAsia"/>
          <w:color w:val="000000" w:themeColor="text1"/>
          <w:sz w:val="24"/>
          <w:szCs w:val="20"/>
        </w:rPr>
        <w:t>电源</w:t>
      </w:r>
      <w:r w:rsidRPr="00B9651D">
        <w:rPr>
          <w:rFonts w:cs="Times New Roman" w:hint="eastAsia"/>
          <w:color w:val="000000" w:themeColor="text1"/>
          <w:sz w:val="24"/>
          <w:szCs w:val="20"/>
        </w:rPr>
        <w:t>柜。</w:t>
      </w:r>
    </w:p>
    <w:p w14:paraId="37A9E7C9" w14:textId="77777777" w:rsidR="00AC3669" w:rsidRPr="00B9651D" w:rsidRDefault="00AC3669" w:rsidP="007258C7">
      <w:pPr>
        <w:numPr>
          <w:ilvl w:val="0"/>
          <w:numId w:val="3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对安装完的设备按技术协议要求进行检查，合格后双方签字，进入调试。</w:t>
      </w:r>
    </w:p>
    <w:p w14:paraId="0C2DD0C1" w14:textId="77777777" w:rsidR="00AC3669" w:rsidRPr="00B9651D" w:rsidRDefault="00AC3669" w:rsidP="007258C7">
      <w:pPr>
        <w:numPr>
          <w:ilvl w:val="0"/>
          <w:numId w:val="3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调试由乙方负责，甲方应在人力、物力上给予支持，调试程序由空载→单动→联动→负荷试运转按甲方工艺条件，按技术协议试制产品。</w:t>
      </w:r>
    </w:p>
    <w:p w14:paraId="54AE4192" w14:textId="77777777" w:rsidR="00AC3669" w:rsidRPr="00B9651D" w:rsidRDefault="00C1323E" w:rsidP="007258C7">
      <w:pPr>
        <w:numPr>
          <w:ilvl w:val="0"/>
          <w:numId w:val="3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空负荷试车：设备安装结束后，双方</w:t>
      </w:r>
      <w:r w:rsidR="00AC3669" w:rsidRPr="00B9651D">
        <w:rPr>
          <w:rFonts w:cs="Times New Roman" w:hint="eastAsia"/>
          <w:color w:val="000000" w:themeColor="text1"/>
          <w:sz w:val="24"/>
          <w:szCs w:val="20"/>
        </w:rPr>
        <w:t>根据技术协议要求或者公司内控标准，对设备精度、基本动作程序、控制界面以及设备安全保障工位有效性、工装连接位置尺寸等内容进行确认。</w:t>
      </w:r>
    </w:p>
    <w:p w14:paraId="3C16667D" w14:textId="77777777" w:rsidR="00AC3669" w:rsidRPr="00B9651D" w:rsidRDefault="00AC3669" w:rsidP="00895F6A">
      <w:pPr>
        <w:numPr>
          <w:ilvl w:val="0"/>
          <w:numId w:val="3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带负荷试车：设备空负荷试车满足</w:t>
      </w:r>
      <w:r w:rsidR="00142005" w:rsidRPr="00B9651D">
        <w:rPr>
          <w:rFonts w:cs="Times New Roman" w:hint="eastAsia"/>
          <w:color w:val="000000" w:themeColor="text1"/>
          <w:sz w:val="24"/>
          <w:szCs w:val="20"/>
        </w:rPr>
        <w:t>要求后，甲方对设备安排物料生产</w:t>
      </w:r>
      <w:r w:rsidRPr="00B9651D">
        <w:rPr>
          <w:rFonts w:cs="Times New Roman" w:hint="eastAsia"/>
          <w:color w:val="000000" w:themeColor="text1"/>
          <w:sz w:val="24"/>
          <w:szCs w:val="20"/>
        </w:rPr>
        <w:t>72小时无故障带负荷试车。72小时无故障试车失败，需要重新安排72小时无故障试车。</w:t>
      </w:r>
    </w:p>
    <w:p w14:paraId="4266AB31" w14:textId="77777777" w:rsidR="0078211A" w:rsidRPr="00B9651D" w:rsidRDefault="00AC3669" w:rsidP="00895F6A">
      <w:pPr>
        <w:numPr>
          <w:ilvl w:val="0"/>
          <w:numId w:val="3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乙方负责调试和负荷试车，所需时间为</w:t>
      </w:r>
      <w:r w:rsidR="00E4031B" w:rsidRPr="00B9651D">
        <w:rPr>
          <w:rFonts w:cs="Times New Roman" w:hint="eastAsia"/>
          <w:color w:val="000000" w:themeColor="text1"/>
          <w:sz w:val="24"/>
          <w:szCs w:val="20"/>
        </w:rPr>
        <w:t>15</w:t>
      </w:r>
      <w:r w:rsidR="0078211A" w:rsidRPr="00B9651D">
        <w:rPr>
          <w:rFonts w:cs="Times New Roman" w:hint="eastAsia"/>
          <w:color w:val="000000" w:themeColor="text1"/>
          <w:sz w:val="24"/>
          <w:szCs w:val="20"/>
        </w:rPr>
        <w:t>天</w:t>
      </w:r>
      <w:r w:rsidR="00E4031B" w:rsidRPr="00B9651D">
        <w:rPr>
          <w:rFonts w:cs="Times New Roman" w:hint="eastAsia"/>
          <w:color w:val="000000" w:themeColor="text1"/>
          <w:sz w:val="24"/>
          <w:szCs w:val="20"/>
        </w:rPr>
        <w:t>/台</w:t>
      </w:r>
      <w:r w:rsidR="0078211A" w:rsidRPr="00B9651D">
        <w:rPr>
          <w:rFonts w:cs="Times New Roman" w:hint="eastAsia"/>
          <w:color w:val="000000" w:themeColor="text1"/>
          <w:sz w:val="24"/>
          <w:szCs w:val="20"/>
        </w:rPr>
        <w:t>。</w:t>
      </w:r>
    </w:p>
    <w:p w14:paraId="77C25236" w14:textId="77777777" w:rsidR="00AC3669" w:rsidRPr="00B9651D" w:rsidRDefault="00AC3669" w:rsidP="00895F6A">
      <w:pPr>
        <w:numPr>
          <w:ilvl w:val="0"/>
          <w:numId w:val="3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安装指导</w:t>
      </w:r>
      <w:r w:rsidR="0078211A" w:rsidRPr="00B9651D">
        <w:rPr>
          <w:rFonts w:cs="Times New Roman" w:hint="eastAsia"/>
          <w:color w:val="000000" w:themeColor="text1"/>
          <w:sz w:val="24"/>
          <w:szCs w:val="20"/>
        </w:rPr>
        <w:t>、</w:t>
      </w:r>
      <w:r w:rsidRPr="00B9651D">
        <w:rPr>
          <w:rFonts w:cs="Times New Roman" w:hint="eastAsia"/>
          <w:color w:val="000000" w:themeColor="text1"/>
          <w:sz w:val="24"/>
          <w:szCs w:val="20"/>
        </w:rPr>
        <w:t>调试</w:t>
      </w:r>
      <w:r w:rsidR="0078211A" w:rsidRPr="00B9651D">
        <w:rPr>
          <w:rFonts w:cs="Times New Roman" w:hint="eastAsia"/>
          <w:color w:val="000000" w:themeColor="text1"/>
          <w:sz w:val="24"/>
          <w:szCs w:val="20"/>
        </w:rPr>
        <w:t>人员</w:t>
      </w:r>
      <w:r w:rsidR="00C1323E" w:rsidRPr="00B9651D">
        <w:rPr>
          <w:rFonts w:cs="Times New Roman" w:hint="eastAsia"/>
          <w:color w:val="000000" w:themeColor="text1"/>
          <w:sz w:val="24"/>
          <w:szCs w:val="20"/>
        </w:rPr>
        <w:t>在现场具备</w:t>
      </w:r>
      <w:r w:rsidR="0078211A" w:rsidRPr="00B9651D">
        <w:rPr>
          <w:rFonts w:cs="Times New Roman" w:hint="eastAsia"/>
          <w:color w:val="000000" w:themeColor="text1"/>
          <w:sz w:val="24"/>
          <w:szCs w:val="20"/>
        </w:rPr>
        <w:t>条件后应即时到位，排除不可抗力</w:t>
      </w:r>
      <w:r w:rsidRPr="00B9651D">
        <w:rPr>
          <w:rFonts w:cs="Times New Roman" w:hint="eastAsia"/>
          <w:color w:val="000000" w:themeColor="text1"/>
          <w:sz w:val="24"/>
          <w:szCs w:val="20"/>
        </w:rPr>
        <w:t>每延期一天扣除合同</w:t>
      </w:r>
      <w:r w:rsidR="009904BB" w:rsidRPr="00B9651D">
        <w:rPr>
          <w:rFonts w:cs="Times New Roman" w:hint="eastAsia"/>
          <w:color w:val="000000" w:themeColor="text1"/>
          <w:sz w:val="24"/>
          <w:szCs w:val="20"/>
        </w:rPr>
        <w:t>款</w:t>
      </w:r>
      <w:r w:rsidRPr="00B9651D">
        <w:rPr>
          <w:rFonts w:cs="Times New Roman" w:hint="eastAsia"/>
          <w:color w:val="000000" w:themeColor="text1"/>
          <w:sz w:val="24"/>
          <w:szCs w:val="20"/>
        </w:rPr>
        <w:t>额1%。</w:t>
      </w:r>
    </w:p>
    <w:p w14:paraId="74D8D288" w14:textId="77777777" w:rsidR="00C1323E" w:rsidRPr="00B9651D" w:rsidRDefault="00C1323E" w:rsidP="00C1323E">
      <w:pPr>
        <w:numPr>
          <w:ilvl w:val="0"/>
          <w:numId w:val="32"/>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乙方对甲方现场维修人员、作业人员、机、电工程师等相关人员进行培训和讲解，至少包含设备操作、动作程序、参数设定、报警信息处理、故障排除、安全应急处理及设备维护保养等。</w:t>
      </w:r>
    </w:p>
    <w:p w14:paraId="3D11A16B" w14:textId="77777777" w:rsidR="00AC3669" w:rsidRPr="00B9651D" w:rsidRDefault="00AC3669" w:rsidP="00AC3669">
      <w:pPr>
        <w:pStyle w:val="a3"/>
        <w:numPr>
          <w:ilvl w:val="0"/>
          <w:numId w:val="6"/>
        </w:numPr>
        <w:ind w:firstLineChars="0"/>
        <w:rPr>
          <w:rFonts w:cs="Arial"/>
          <w:bCs/>
          <w:color w:val="000000" w:themeColor="text1"/>
          <w:sz w:val="28"/>
          <w:szCs w:val="28"/>
        </w:rPr>
      </w:pPr>
      <w:r w:rsidRPr="00B9651D">
        <w:rPr>
          <w:rFonts w:cs="Arial" w:hint="eastAsia"/>
          <w:bCs/>
          <w:color w:val="000000" w:themeColor="text1"/>
          <w:sz w:val="28"/>
          <w:szCs w:val="28"/>
        </w:rPr>
        <w:t>验收：</w:t>
      </w:r>
    </w:p>
    <w:p w14:paraId="686A6301" w14:textId="77777777" w:rsidR="00AC3669" w:rsidRPr="00B9651D" w:rsidRDefault="00AC3669" w:rsidP="00C1323E">
      <w:pPr>
        <w:spacing w:line="360" w:lineRule="auto"/>
        <w:ind w:leftChars="100" w:left="210" w:firstLineChars="200" w:firstLine="480"/>
        <w:jc w:val="left"/>
        <w:rPr>
          <w:rFonts w:cs="Times New Roman"/>
          <w:color w:val="000000" w:themeColor="text1"/>
          <w:sz w:val="24"/>
          <w:szCs w:val="20"/>
        </w:rPr>
      </w:pPr>
      <w:r w:rsidRPr="00B9651D">
        <w:rPr>
          <w:rFonts w:cs="Times New Roman" w:hint="eastAsia"/>
          <w:color w:val="000000" w:themeColor="text1"/>
          <w:sz w:val="24"/>
          <w:szCs w:val="20"/>
        </w:rPr>
        <w:t>设备的验收应分二次，第一次在发货前（整装完成具备调试条件），第二次在调试结束</w:t>
      </w:r>
      <w:r w:rsidR="00C1323E" w:rsidRPr="00B9651D">
        <w:rPr>
          <w:rFonts w:cs="Times New Roman" w:hint="eastAsia"/>
          <w:color w:val="000000" w:themeColor="text1"/>
          <w:sz w:val="24"/>
          <w:szCs w:val="20"/>
        </w:rPr>
        <w:t>试运行后</w:t>
      </w:r>
      <w:r w:rsidRPr="00B9651D">
        <w:rPr>
          <w:rFonts w:cs="Times New Roman" w:hint="eastAsia"/>
          <w:color w:val="000000" w:themeColor="text1"/>
          <w:sz w:val="24"/>
          <w:szCs w:val="20"/>
        </w:rPr>
        <w:t>。</w:t>
      </w:r>
    </w:p>
    <w:p w14:paraId="54651519" w14:textId="77777777" w:rsidR="00AC3669" w:rsidRPr="00B9651D" w:rsidRDefault="00AC3669" w:rsidP="007258C7">
      <w:pPr>
        <w:numPr>
          <w:ilvl w:val="0"/>
          <w:numId w:val="33"/>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设备制造完毕后，乙方通知甲方派人和带料（料的品种和数量双方具体商定）在乙方工厂内进行预验收，预验收和整改完成后才能发货。</w:t>
      </w:r>
    </w:p>
    <w:p w14:paraId="44E743F6" w14:textId="77777777" w:rsidR="00AC3669" w:rsidRPr="00B9651D" w:rsidRDefault="00BD5294" w:rsidP="005F0ABA">
      <w:pPr>
        <w:numPr>
          <w:ilvl w:val="0"/>
          <w:numId w:val="33"/>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lastRenderedPageBreak/>
        <w:t>设备试运行终</w:t>
      </w:r>
      <w:r w:rsidR="00AC3669" w:rsidRPr="00B9651D">
        <w:rPr>
          <w:rFonts w:cs="Times New Roman" w:hint="eastAsia"/>
          <w:color w:val="000000" w:themeColor="text1"/>
          <w:sz w:val="24"/>
          <w:szCs w:val="20"/>
        </w:rPr>
        <w:t>验收中如出现下列情况：在72</w:t>
      </w:r>
      <w:r w:rsidR="005F0ABA" w:rsidRPr="00B9651D">
        <w:rPr>
          <w:rFonts w:cs="Times New Roman" w:hint="eastAsia"/>
          <w:color w:val="000000" w:themeColor="text1"/>
          <w:sz w:val="24"/>
          <w:szCs w:val="20"/>
        </w:rPr>
        <w:t>小时</w:t>
      </w:r>
      <w:r w:rsidR="00FD3670" w:rsidRPr="00B9651D">
        <w:rPr>
          <w:rFonts w:cs="Times New Roman" w:hint="eastAsia"/>
          <w:color w:val="000000" w:themeColor="text1"/>
          <w:sz w:val="24"/>
          <w:szCs w:val="20"/>
        </w:rPr>
        <w:t>内</w:t>
      </w:r>
      <w:r w:rsidR="005F0ABA" w:rsidRPr="00B9651D">
        <w:rPr>
          <w:rFonts w:cs="Times New Roman" w:hint="eastAsia"/>
          <w:color w:val="000000" w:themeColor="text1"/>
          <w:sz w:val="24"/>
          <w:szCs w:val="20"/>
        </w:rPr>
        <w:t>，因设备本身出现故障停机，维修时间达一小时</w:t>
      </w:r>
      <w:r w:rsidR="00FD3670" w:rsidRPr="00B9651D">
        <w:rPr>
          <w:rFonts w:cs="Times New Roman" w:hint="eastAsia"/>
          <w:color w:val="000000" w:themeColor="text1"/>
          <w:sz w:val="24"/>
          <w:szCs w:val="20"/>
        </w:rPr>
        <w:t>及</w:t>
      </w:r>
      <w:r w:rsidR="005F0ABA" w:rsidRPr="00B9651D">
        <w:rPr>
          <w:rFonts w:cs="Times New Roman" w:hint="eastAsia"/>
          <w:color w:val="000000" w:themeColor="text1"/>
          <w:sz w:val="24"/>
          <w:szCs w:val="20"/>
        </w:rPr>
        <w:t>以上应停止计时。终验收</w:t>
      </w:r>
      <w:r w:rsidR="00AC3669" w:rsidRPr="00B9651D">
        <w:rPr>
          <w:rFonts w:cs="Times New Roman" w:hint="eastAsia"/>
          <w:color w:val="000000" w:themeColor="text1"/>
          <w:sz w:val="24"/>
          <w:szCs w:val="20"/>
        </w:rPr>
        <w:t>从维修完成后重新开始。</w:t>
      </w:r>
    </w:p>
    <w:p w14:paraId="77271313" w14:textId="77777777" w:rsidR="00AC3669" w:rsidRPr="00B9651D" w:rsidRDefault="00AC3669" w:rsidP="00BD5294">
      <w:pPr>
        <w:pStyle w:val="a3"/>
        <w:numPr>
          <w:ilvl w:val="0"/>
          <w:numId w:val="6"/>
        </w:numPr>
        <w:ind w:firstLineChars="0"/>
        <w:rPr>
          <w:rFonts w:cs="Arial"/>
          <w:bCs/>
          <w:color w:val="000000" w:themeColor="text1"/>
          <w:sz w:val="28"/>
          <w:szCs w:val="28"/>
        </w:rPr>
      </w:pPr>
      <w:r w:rsidRPr="00B9651D">
        <w:rPr>
          <w:rFonts w:cs="Arial" w:hint="eastAsia"/>
          <w:bCs/>
          <w:color w:val="000000" w:themeColor="text1"/>
          <w:sz w:val="28"/>
          <w:szCs w:val="28"/>
        </w:rPr>
        <w:t>质量保证</w:t>
      </w:r>
      <w:r w:rsidR="00BD5294" w:rsidRPr="00B9651D">
        <w:rPr>
          <w:rFonts w:cs="Arial" w:hint="eastAsia"/>
          <w:bCs/>
          <w:color w:val="000000" w:themeColor="text1"/>
          <w:sz w:val="28"/>
          <w:szCs w:val="28"/>
        </w:rPr>
        <w:t>及技术服务</w:t>
      </w:r>
    </w:p>
    <w:p w14:paraId="3113B085" w14:textId="77777777" w:rsidR="00AC3669" w:rsidRPr="00B9651D" w:rsidRDefault="00AC3669" w:rsidP="007258C7">
      <w:pPr>
        <w:numPr>
          <w:ilvl w:val="0"/>
          <w:numId w:val="34"/>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质保期1年，自设备经甲方验收合格之次日起计；若质保期内，设备发生过更换的情况，则设备的质保期自更换之次日起重新计算，若质保期内，设备进行过修理，则设备的质保期应视其修理占用和待修的时间而相应延长。</w:t>
      </w:r>
    </w:p>
    <w:p w14:paraId="5B67B874" w14:textId="77777777" w:rsidR="00AC3669" w:rsidRPr="00B9651D" w:rsidRDefault="0080737D" w:rsidP="007258C7">
      <w:pPr>
        <w:numPr>
          <w:ilvl w:val="0"/>
          <w:numId w:val="34"/>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质保期内，对由于零</w:t>
      </w:r>
      <w:r w:rsidR="00AC3669" w:rsidRPr="00B9651D">
        <w:rPr>
          <w:rFonts w:cs="Times New Roman" w:hint="eastAsia"/>
          <w:color w:val="000000" w:themeColor="text1"/>
          <w:sz w:val="24"/>
          <w:szCs w:val="20"/>
        </w:rPr>
        <w:t>部件质量问题造成的损坏，乙方将提供现场服务，免费维修、更换损坏的零部件。由于甲方人为原因造成的零、部件损坏，乙方有义务对损坏零、部件作有偿的维修、更换。</w:t>
      </w:r>
      <w:r w:rsidR="00C1323E" w:rsidRPr="00B9651D">
        <w:rPr>
          <w:rFonts w:cs="Times New Roman" w:hint="eastAsia"/>
          <w:color w:val="000000" w:themeColor="text1"/>
          <w:sz w:val="24"/>
          <w:szCs w:val="20"/>
        </w:rPr>
        <w:t>如果乙方原因严重影响甲方正常生产，</w:t>
      </w:r>
      <w:r w:rsidR="00AC3669" w:rsidRPr="00B9651D">
        <w:rPr>
          <w:rFonts w:cs="Times New Roman" w:hint="eastAsia"/>
          <w:color w:val="000000" w:themeColor="text1"/>
          <w:sz w:val="24"/>
          <w:szCs w:val="20"/>
        </w:rPr>
        <w:t>甲方有权选择第三方提供维修服务，由此产生的费用由乙方承担。</w:t>
      </w:r>
    </w:p>
    <w:p w14:paraId="351C27B0" w14:textId="77777777" w:rsidR="00AC3669" w:rsidRPr="00B9651D" w:rsidRDefault="00AC3669" w:rsidP="007258C7">
      <w:pPr>
        <w:numPr>
          <w:ilvl w:val="0"/>
          <w:numId w:val="34"/>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设备发生故障后，乙方应在接到故障通知</w:t>
      </w:r>
      <w:r w:rsidR="00C1323E" w:rsidRPr="00B9651D">
        <w:rPr>
          <w:rFonts w:cs="Times New Roman"/>
          <w:color w:val="000000" w:themeColor="text1"/>
          <w:sz w:val="24"/>
          <w:szCs w:val="20"/>
        </w:rPr>
        <w:t>4</w:t>
      </w:r>
      <w:r w:rsidRPr="00B9651D">
        <w:rPr>
          <w:rFonts w:cs="Times New Roman" w:hint="eastAsia"/>
          <w:color w:val="000000" w:themeColor="text1"/>
          <w:sz w:val="24"/>
          <w:szCs w:val="20"/>
        </w:rPr>
        <w:t>小时内给予解答；</w:t>
      </w:r>
      <w:r w:rsidR="00C1323E" w:rsidRPr="00B9651D">
        <w:rPr>
          <w:rFonts w:cs="Times New Roman" w:hint="eastAsia"/>
          <w:color w:val="000000" w:themeColor="text1"/>
          <w:sz w:val="24"/>
          <w:szCs w:val="20"/>
        </w:rPr>
        <w:t>如需现场解决</w:t>
      </w:r>
      <w:r w:rsidRPr="00B9651D">
        <w:rPr>
          <w:rFonts w:cs="Times New Roman" w:hint="eastAsia"/>
          <w:color w:val="000000" w:themeColor="text1"/>
          <w:sz w:val="24"/>
          <w:szCs w:val="20"/>
        </w:rPr>
        <w:t>，乙方应在接到故障通知后24 小时内派</w:t>
      </w:r>
      <w:r w:rsidR="00746905" w:rsidRPr="00B9651D">
        <w:rPr>
          <w:rFonts w:cs="Times New Roman" w:hint="eastAsia"/>
          <w:color w:val="000000" w:themeColor="text1"/>
          <w:sz w:val="24"/>
          <w:szCs w:val="20"/>
        </w:rPr>
        <w:t>遣</w:t>
      </w:r>
      <w:r w:rsidRPr="00B9651D">
        <w:rPr>
          <w:rFonts w:cs="Times New Roman" w:hint="eastAsia"/>
          <w:color w:val="000000" w:themeColor="text1"/>
          <w:sz w:val="24"/>
          <w:szCs w:val="20"/>
        </w:rPr>
        <w:t>服务人员到达现场。</w:t>
      </w:r>
    </w:p>
    <w:p w14:paraId="142B53D9" w14:textId="77777777" w:rsidR="00AC3669" w:rsidRPr="00B9651D" w:rsidRDefault="00AC3669" w:rsidP="007258C7">
      <w:pPr>
        <w:numPr>
          <w:ilvl w:val="0"/>
          <w:numId w:val="34"/>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质量保证期后的服务可以是有偿服务，乙方可以低于市场价的优惠价格收取相应费用。</w:t>
      </w:r>
    </w:p>
    <w:p w14:paraId="5D3C5531" w14:textId="77777777" w:rsidR="00AC3669" w:rsidRPr="00B9651D" w:rsidRDefault="00AC3669" w:rsidP="007258C7">
      <w:pPr>
        <w:numPr>
          <w:ilvl w:val="0"/>
          <w:numId w:val="34"/>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甲方因设备质量问题所遭受的损失，乙方应予以赔偿。</w:t>
      </w:r>
    </w:p>
    <w:p w14:paraId="6E9D1CD4" w14:textId="77777777" w:rsidR="00BC22FD" w:rsidRPr="00B9651D" w:rsidRDefault="00BC22FD" w:rsidP="00BC22FD">
      <w:pPr>
        <w:pStyle w:val="a3"/>
        <w:widowControl w:val="0"/>
        <w:numPr>
          <w:ilvl w:val="0"/>
          <w:numId w:val="6"/>
        </w:numPr>
        <w:ind w:left="420" w:firstLineChars="0" w:hanging="420"/>
        <w:rPr>
          <w:rFonts w:cs="Arial"/>
          <w:bCs/>
          <w:color w:val="000000" w:themeColor="text1"/>
          <w:sz w:val="28"/>
          <w:szCs w:val="28"/>
        </w:rPr>
      </w:pPr>
      <w:r w:rsidRPr="00B9651D">
        <w:rPr>
          <w:rFonts w:cs="Arial" w:hint="eastAsia"/>
          <w:bCs/>
          <w:color w:val="000000" w:themeColor="text1"/>
          <w:sz w:val="28"/>
          <w:szCs w:val="28"/>
        </w:rPr>
        <w:t>交货约定：</w:t>
      </w:r>
    </w:p>
    <w:p w14:paraId="1C67DDAA" w14:textId="77777777" w:rsidR="00BC22FD" w:rsidRPr="00B9651D" w:rsidRDefault="00BC22FD" w:rsidP="007F6C0D">
      <w:pPr>
        <w:numPr>
          <w:ilvl w:val="0"/>
          <w:numId w:val="46"/>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乙方应采取确保设备安全的包装材料和包装方式，相关包装费用由乙方承担。</w:t>
      </w:r>
    </w:p>
    <w:p w14:paraId="57AF84EB" w14:textId="77777777" w:rsidR="00BC22FD" w:rsidRPr="00B9651D" w:rsidRDefault="00BC22FD" w:rsidP="007F6C0D">
      <w:pPr>
        <w:numPr>
          <w:ilvl w:val="0"/>
          <w:numId w:val="46"/>
        </w:numPr>
        <w:spacing w:line="360" w:lineRule="auto"/>
        <w:jc w:val="left"/>
        <w:rPr>
          <w:rFonts w:cs="Times New Roman"/>
          <w:color w:val="000000" w:themeColor="text1"/>
          <w:sz w:val="24"/>
          <w:szCs w:val="20"/>
        </w:rPr>
      </w:pPr>
      <w:r w:rsidRPr="00B9651D">
        <w:rPr>
          <w:rFonts w:cs="Times New Roman" w:hint="eastAsia"/>
          <w:color w:val="000000" w:themeColor="text1"/>
          <w:sz w:val="24"/>
          <w:szCs w:val="20"/>
        </w:rPr>
        <w:t>乙方发货时应随附产品检验报告单及发货明细书并于交货时一并交与甲方，否则甲方有权不予接收设备。</w:t>
      </w:r>
    </w:p>
    <w:p w14:paraId="038B1420" w14:textId="77777777" w:rsidR="00BC22FD" w:rsidRPr="00B9651D" w:rsidRDefault="00E512E3" w:rsidP="007F6C0D">
      <w:pPr>
        <w:numPr>
          <w:ilvl w:val="0"/>
          <w:numId w:val="46"/>
        </w:numPr>
        <w:spacing w:line="360" w:lineRule="auto"/>
        <w:jc w:val="left"/>
        <w:rPr>
          <w:rFonts w:cs="Times New Roman"/>
          <w:color w:val="000000" w:themeColor="text1"/>
          <w:sz w:val="24"/>
          <w:szCs w:val="24"/>
        </w:rPr>
      </w:pPr>
      <w:r w:rsidRPr="00B9651D">
        <w:rPr>
          <w:rFonts w:cs="Times New Roman" w:hint="eastAsia"/>
          <w:color w:val="000000" w:themeColor="text1"/>
          <w:sz w:val="24"/>
          <w:szCs w:val="20"/>
        </w:rPr>
        <w:t>合</w:t>
      </w:r>
      <w:r w:rsidRPr="00B9651D">
        <w:rPr>
          <w:rFonts w:cs="Times New Roman" w:hint="eastAsia"/>
          <w:color w:val="000000" w:themeColor="text1"/>
          <w:sz w:val="24"/>
          <w:szCs w:val="24"/>
        </w:rPr>
        <w:t>同签订后乙方须在1周内</w:t>
      </w:r>
      <w:r w:rsidR="00BC22FD" w:rsidRPr="00B9651D">
        <w:rPr>
          <w:rFonts w:cs="Times New Roman" w:hint="eastAsia"/>
          <w:color w:val="000000" w:themeColor="text1"/>
          <w:sz w:val="24"/>
          <w:szCs w:val="24"/>
        </w:rPr>
        <w:t>按节点制定交货计划提交甲方</w:t>
      </w:r>
      <w:r w:rsidRPr="00B9651D">
        <w:rPr>
          <w:rFonts w:cs="Times New Roman" w:hint="eastAsia"/>
          <w:color w:val="000000" w:themeColor="text1"/>
          <w:sz w:val="24"/>
          <w:szCs w:val="24"/>
        </w:rPr>
        <w:t>，</w:t>
      </w:r>
      <w:r w:rsidR="00BC22FD" w:rsidRPr="00B9651D">
        <w:rPr>
          <w:rFonts w:cs="Times New Roman" w:hint="eastAsia"/>
          <w:color w:val="000000" w:themeColor="text1"/>
          <w:sz w:val="24"/>
          <w:szCs w:val="24"/>
        </w:rPr>
        <w:t>并每周</w:t>
      </w:r>
      <w:r w:rsidRPr="00B9651D">
        <w:rPr>
          <w:rFonts w:cs="Times New Roman" w:hint="eastAsia"/>
          <w:color w:val="000000" w:themeColor="text1"/>
          <w:sz w:val="24"/>
          <w:szCs w:val="24"/>
        </w:rPr>
        <w:t>向甲方</w:t>
      </w:r>
      <w:r w:rsidR="00BC22FD" w:rsidRPr="00B9651D">
        <w:rPr>
          <w:rFonts w:cs="Times New Roman" w:hint="eastAsia"/>
          <w:color w:val="000000" w:themeColor="text1"/>
          <w:sz w:val="24"/>
          <w:szCs w:val="24"/>
        </w:rPr>
        <w:t>更新进度，节点包含：图纸设计、</w:t>
      </w:r>
      <w:r w:rsidR="00BC22FD" w:rsidRPr="00B9651D">
        <w:rPr>
          <w:rFonts w:cs="Times New Roman"/>
          <w:color w:val="000000" w:themeColor="text1"/>
          <w:sz w:val="24"/>
          <w:szCs w:val="24"/>
        </w:rPr>
        <w:t>加工采购</w:t>
      </w:r>
      <w:r w:rsidR="00BC22FD" w:rsidRPr="00B9651D">
        <w:rPr>
          <w:rFonts w:cs="Times New Roman" w:hint="eastAsia"/>
          <w:color w:val="000000" w:themeColor="text1"/>
          <w:sz w:val="24"/>
          <w:szCs w:val="24"/>
        </w:rPr>
        <w:t>、</w:t>
      </w:r>
      <w:r w:rsidR="00BC22FD" w:rsidRPr="00B9651D">
        <w:rPr>
          <w:rFonts w:cs="Times New Roman"/>
          <w:color w:val="000000" w:themeColor="text1"/>
          <w:sz w:val="24"/>
          <w:szCs w:val="24"/>
        </w:rPr>
        <w:t>机械组装</w:t>
      </w:r>
      <w:r w:rsidR="00BC22FD" w:rsidRPr="00B9651D">
        <w:rPr>
          <w:rFonts w:cs="Times New Roman" w:hint="eastAsia"/>
          <w:color w:val="000000" w:themeColor="text1"/>
          <w:sz w:val="24"/>
          <w:szCs w:val="24"/>
        </w:rPr>
        <w:t>、</w:t>
      </w:r>
      <w:r w:rsidR="00BC22FD" w:rsidRPr="00B9651D">
        <w:rPr>
          <w:rFonts w:cs="Times New Roman"/>
          <w:color w:val="000000" w:themeColor="text1"/>
          <w:sz w:val="24"/>
          <w:szCs w:val="24"/>
        </w:rPr>
        <w:t>电气组装</w:t>
      </w:r>
      <w:r w:rsidR="00BC22FD" w:rsidRPr="00B9651D">
        <w:rPr>
          <w:rFonts w:cs="Times New Roman" w:hint="eastAsia"/>
          <w:color w:val="000000" w:themeColor="text1"/>
          <w:sz w:val="24"/>
          <w:szCs w:val="24"/>
        </w:rPr>
        <w:t>、</w:t>
      </w:r>
      <w:r w:rsidR="00BC22FD" w:rsidRPr="00B9651D">
        <w:rPr>
          <w:rFonts w:cs="Times New Roman"/>
          <w:color w:val="000000" w:themeColor="text1"/>
          <w:sz w:val="24"/>
          <w:szCs w:val="24"/>
        </w:rPr>
        <w:t>出厂验收</w:t>
      </w:r>
      <w:r w:rsidR="00BC22FD" w:rsidRPr="00B9651D">
        <w:rPr>
          <w:rFonts w:cs="Times New Roman" w:hint="eastAsia"/>
          <w:color w:val="000000" w:themeColor="text1"/>
          <w:sz w:val="24"/>
          <w:szCs w:val="24"/>
        </w:rPr>
        <w:t>、</w:t>
      </w:r>
      <w:r w:rsidR="00BC22FD" w:rsidRPr="00B9651D">
        <w:rPr>
          <w:rFonts w:cs="Times New Roman"/>
          <w:color w:val="000000" w:themeColor="text1"/>
          <w:sz w:val="24"/>
          <w:szCs w:val="24"/>
        </w:rPr>
        <w:t>包装发货</w:t>
      </w:r>
      <w:r w:rsidR="00BC22FD" w:rsidRPr="00B9651D">
        <w:rPr>
          <w:rFonts w:cs="Times New Roman" w:hint="eastAsia"/>
          <w:color w:val="000000" w:themeColor="text1"/>
          <w:sz w:val="24"/>
          <w:szCs w:val="24"/>
        </w:rPr>
        <w:t>。</w:t>
      </w:r>
    </w:p>
    <w:p w14:paraId="098FC08F" w14:textId="77777777" w:rsidR="00895F6A" w:rsidRPr="00B9651D" w:rsidRDefault="00895F6A" w:rsidP="00635002">
      <w:pPr>
        <w:spacing w:line="360" w:lineRule="auto"/>
        <w:ind w:left="987" w:firstLine="0"/>
        <w:jc w:val="left"/>
        <w:rPr>
          <w:rFonts w:cs="Times New Roman"/>
          <w:color w:val="000000" w:themeColor="text1"/>
          <w:sz w:val="24"/>
          <w:szCs w:val="24"/>
        </w:rPr>
      </w:pPr>
    </w:p>
    <w:sectPr w:rsidR="00895F6A" w:rsidRPr="00B965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0533E" w14:textId="77777777" w:rsidR="008A60C6" w:rsidRDefault="008A60C6" w:rsidP="006731AF">
      <w:r>
        <w:separator/>
      </w:r>
    </w:p>
  </w:endnote>
  <w:endnote w:type="continuationSeparator" w:id="0">
    <w:p w14:paraId="767A5B9D" w14:textId="77777777" w:rsidR="008A60C6" w:rsidRDefault="008A60C6"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DA2AD" w14:textId="77777777" w:rsidR="008A60C6" w:rsidRDefault="008A60C6" w:rsidP="006731AF">
      <w:r>
        <w:separator/>
      </w:r>
    </w:p>
  </w:footnote>
  <w:footnote w:type="continuationSeparator" w:id="0">
    <w:p w14:paraId="2D880607" w14:textId="77777777" w:rsidR="008A60C6" w:rsidRDefault="008A60C6"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 w15:restartNumberingAfterBreak="0">
    <w:nsid w:val="02DA1D9C"/>
    <w:multiLevelType w:val="hybridMultilevel"/>
    <w:tmpl w:val="A3AC6CB2"/>
    <w:lvl w:ilvl="0" w:tplc="FFFFFFFF">
      <w:start w:val="1"/>
      <w:numFmt w:val="bullet"/>
      <w:lvlText w:val=""/>
      <w:lvlJc w:val="left"/>
      <w:pPr>
        <w:tabs>
          <w:tab w:val="num" w:pos="1554"/>
        </w:tabs>
        <w:ind w:left="1554" w:hanging="420"/>
      </w:pPr>
      <w:rPr>
        <w:rFonts w:ascii="Wingdings" w:hAnsi="Wingdings" w:hint="default"/>
      </w:rPr>
    </w:lvl>
    <w:lvl w:ilvl="1" w:tplc="FFFFFFFF">
      <w:start w:val="1"/>
      <w:numFmt w:val="bullet"/>
      <w:lvlText w:val=""/>
      <w:lvlJc w:val="left"/>
      <w:pPr>
        <w:tabs>
          <w:tab w:val="num" w:pos="1974"/>
        </w:tabs>
        <w:ind w:left="1974" w:hanging="420"/>
      </w:pPr>
      <w:rPr>
        <w:rFonts w:ascii="Wingdings" w:hAnsi="Wingdings" w:hint="default"/>
      </w:rPr>
    </w:lvl>
    <w:lvl w:ilvl="2" w:tplc="0409000F">
      <w:start w:val="1"/>
      <w:numFmt w:val="decimal"/>
      <w:lvlText w:val="%3."/>
      <w:lvlJc w:val="left"/>
      <w:pPr>
        <w:tabs>
          <w:tab w:val="num" w:pos="2121"/>
        </w:tabs>
        <w:ind w:left="2121" w:hanging="420"/>
      </w:pPr>
    </w:lvl>
    <w:lvl w:ilvl="3" w:tplc="FFFFFFFF">
      <w:start w:val="1"/>
      <w:numFmt w:val="bullet"/>
      <w:lvlText w:val=""/>
      <w:lvlJc w:val="left"/>
      <w:pPr>
        <w:tabs>
          <w:tab w:val="num" w:pos="2814"/>
        </w:tabs>
        <w:ind w:left="2814" w:hanging="420"/>
      </w:pPr>
      <w:rPr>
        <w:rFonts w:ascii="Wingdings" w:hAnsi="Wingdings" w:hint="default"/>
      </w:rPr>
    </w:lvl>
    <w:lvl w:ilvl="4" w:tplc="FFFFFFFF">
      <w:start w:val="1"/>
      <w:numFmt w:val="decimal"/>
      <w:lvlText w:val="%5)"/>
      <w:lvlJc w:val="left"/>
      <w:pPr>
        <w:tabs>
          <w:tab w:val="num" w:pos="3234"/>
        </w:tabs>
        <w:ind w:left="3234" w:hanging="420"/>
      </w:pPr>
    </w:lvl>
    <w:lvl w:ilvl="5" w:tplc="70E8E1E8">
      <w:start w:val="4"/>
      <w:numFmt w:val="upperLetter"/>
      <w:lvlText w:val="%6．"/>
      <w:lvlJc w:val="left"/>
      <w:pPr>
        <w:tabs>
          <w:tab w:val="num" w:pos="3954"/>
        </w:tabs>
        <w:ind w:left="3954" w:hanging="720"/>
      </w:pPr>
      <w:rPr>
        <w:rFonts w:hint="default"/>
      </w:rPr>
    </w:lvl>
    <w:lvl w:ilvl="6" w:tplc="3A22AC44">
      <w:start w:val="4"/>
      <w:numFmt w:val="decimal"/>
      <w:lvlText w:val="%7）"/>
      <w:lvlJc w:val="left"/>
      <w:pPr>
        <w:tabs>
          <w:tab w:val="num" w:pos="2034"/>
        </w:tabs>
        <w:ind w:left="2034" w:hanging="360"/>
      </w:pPr>
      <w:rPr>
        <w:rFonts w:ascii="宋体" w:eastAsia="宋体" w:hint="default"/>
        <w:sz w:val="24"/>
      </w:rPr>
    </w:lvl>
    <w:lvl w:ilvl="7" w:tplc="E2AA26AE">
      <w:start w:val="1"/>
      <w:numFmt w:val="decimal"/>
      <w:lvlText w:val="%8、"/>
      <w:lvlJc w:val="left"/>
      <w:pPr>
        <w:ind w:left="1996" w:hanging="720"/>
      </w:pPr>
      <w:rPr>
        <w:rFonts w:hint="default"/>
      </w:rPr>
    </w:lvl>
    <w:lvl w:ilvl="8" w:tplc="FFFFFFFF" w:tentative="1">
      <w:start w:val="1"/>
      <w:numFmt w:val="bullet"/>
      <w:lvlText w:val=""/>
      <w:lvlJc w:val="left"/>
      <w:pPr>
        <w:tabs>
          <w:tab w:val="num" w:pos="4914"/>
        </w:tabs>
        <w:ind w:left="4914" w:hanging="420"/>
      </w:pPr>
      <w:rPr>
        <w:rFonts w:ascii="Wingdings" w:hAnsi="Wingdings" w:hint="default"/>
      </w:rPr>
    </w:lvl>
  </w:abstractNum>
  <w:abstractNum w:abstractNumId="2" w15:restartNumberingAfterBreak="0">
    <w:nsid w:val="040A2B9F"/>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129"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061A49E0"/>
    <w:multiLevelType w:val="hybridMultilevel"/>
    <w:tmpl w:val="F69A03C2"/>
    <w:lvl w:ilvl="0" w:tplc="0409000F">
      <w:start w:val="1"/>
      <w:numFmt w:val="decimal"/>
      <w:lvlText w:val="%1."/>
      <w:lvlJc w:val="left"/>
      <w:pPr>
        <w:ind w:left="562" w:hanging="420"/>
      </w:pPr>
      <w:rPr>
        <w:rFonts w:hint="default"/>
      </w:rPr>
    </w:lvl>
    <w:lvl w:ilvl="1" w:tplc="04090019">
      <w:start w:val="1"/>
      <w:numFmt w:val="lowerLetter"/>
      <w:lvlText w:val="%2)"/>
      <w:lvlJc w:val="left"/>
      <w:pPr>
        <w:ind w:left="1974" w:hanging="420"/>
      </w:pPr>
    </w:lvl>
    <w:lvl w:ilvl="2" w:tplc="0409001B">
      <w:start w:val="1"/>
      <w:numFmt w:val="lowerRoman"/>
      <w:lvlText w:val="%3."/>
      <w:lvlJc w:val="right"/>
      <w:pPr>
        <w:ind w:left="2394" w:hanging="420"/>
      </w:pPr>
    </w:lvl>
    <w:lvl w:ilvl="3" w:tplc="0409000F">
      <w:start w:val="1"/>
      <w:numFmt w:val="decimal"/>
      <w:lvlText w:val="%4."/>
      <w:lvlJc w:val="left"/>
      <w:pPr>
        <w:ind w:left="2814" w:hanging="420"/>
      </w:pPr>
    </w:lvl>
    <w:lvl w:ilvl="4" w:tplc="04090019">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4" w15:restartNumberingAfterBreak="0">
    <w:nsid w:val="06953527"/>
    <w:multiLevelType w:val="hybridMultilevel"/>
    <w:tmpl w:val="1D26A428"/>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073B046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6" w15:restartNumberingAfterBreak="0">
    <w:nsid w:val="0BD34E6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7" w15:restartNumberingAfterBreak="0">
    <w:nsid w:val="0DAF1B7E"/>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9"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0" w15:restartNumberingAfterBreak="0">
    <w:nsid w:val="152C7DD9"/>
    <w:multiLevelType w:val="hybridMultilevel"/>
    <w:tmpl w:val="3A8EBA02"/>
    <w:lvl w:ilvl="0" w:tplc="0409000F">
      <w:start w:val="1"/>
      <w:numFmt w:val="decimal"/>
      <w:lvlText w:val="%1."/>
      <w:lvlJc w:val="left"/>
      <w:pPr>
        <w:ind w:left="987" w:hanging="420"/>
      </w:pPr>
    </w:lvl>
    <w:lvl w:ilvl="1" w:tplc="779401F2">
      <w:start w:val="1"/>
      <w:numFmt w:val="decimal"/>
      <w:lvlText w:val="%2、"/>
      <w:lvlJc w:val="left"/>
      <w:pPr>
        <w:ind w:left="1707" w:hanging="720"/>
      </w:pPr>
      <w:rPr>
        <w:rFonts w:hint="default"/>
      </w:r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11" w15:restartNumberingAfterBreak="0">
    <w:nsid w:val="16963921"/>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6E2167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3" w15:restartNumberingAfterBreak="0">
    <w:nsid w:val="17C056A0"/>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8D8479C"/>
    <w:multiLevelType w:val="hybridMultilevel"/>
    <w:tmpl w:val="B1744794"/>
    <w:lvl w:ilvl="0" w:tplc="AE383B98">
      <w:start w:val="1"/>
      <w:numFmt w:val="chineseCountingThousand"/>
      <w:suff w:val="space"/>
      <w:lvlText w:val="%1、"/>
      <w:lvlJc w:val="left"/>
      <w:pPr>
        <w:ind w:left="79" w:hanging="79"/>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8DF614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6" w15:restartNumberingAfterBreak="0">
    <w:nsid w:val="1A641588"/>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17" w15:restartNumberingAfterBreak="0">
    <w:nsid w:val="1D1B3C9E"/>
    <w:multiLevelType w:val="hybridMultilevel"/>
    <w:tmpl w:val="1D26A428"/>
    <w:lvl w:ilvl="0" w:tplc="0409000F">
      <w:start w:val="1"/>
      <w:numFmt w:val="decimal"/>
      <w:lvlText w:val="%1."/>
      <w:lvlJc w:val="left"/>
      <w:pPr>
        <w:ind w:left="988"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8" w15:restartNumberingAfterBreak="0">
    <w:nsid w:val="221831E5"/>
    <w:multiLevelType w:val="hybridMultilevel"/>
    <w:tmpl w:val="404AEC02"/>
    <w:lvl w:ilvl="0" w:tplc="496C205E">
      <w:start w:val="1"/>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19" w15:restartNumberingAfterBreak="0">
    <w:nsid w:val="22654405"/>
    <w:multiLevelType w:val="hybridMultilevel"/>
    <w:tmpl w:val="8744D7FA"/>
    <w:lvl w:ilvl="0" w:tplc="0158E7A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4B574D9"/>
    <w:multiLevelType w:val="hybridMultilevel"/>
    <w:tmpl w:val="9B0A673C"/>
    <w:lvl w:ilvl="0" w:tplc="5218CCF0">
      <w:start w:val="1"/>
      <w:numFmt w:val="chineseCountingThousand"/>
      <w:suff w:val="space"/>
      <w:lvlText w:val="%1、"/>
      <w:lvlJc w:val="left"/>
      <w:pPr>
        <w:ind w:left="510" w:hanging="510"/>
      </w:pPr>
      <w:rPr>
        <w:rFonts w:hint="eastAsia"/>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515477A"/>
    <w:multiLevelType w:val="hybridMultilevel"/>
    <w:tmpl w:val="5CEEA278"/>
    <w:lvl w:ilvl="0" w:tplc="EEFE0C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B743B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3"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4" w15:restartNumberingAfterBreak="0">
    <w:nsid w:val="34CF2B8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7310A0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7" w15:restartNumberingAfterBreak="0">
    <w:nsid w:val="3A2B4BC7"/>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8" w15:restartNumberingAfterBreak="0">
    <w:nsid w:val="3F6F3F70"/>
    <w:multiLevelType w:val="hybridMultilevel"/>
    <w:tmpl w:val="BC8E11B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40FC3372"/>
    <w:multiLevelType w:val="hybridMultilevel"/>
    <w:tmpl w:val="A4F251F6"/>
    <w:lvl w:ilvl="0" w:tplc="0409000B">
      <w:start w:val="1"/>
      <w:numFmt w:val="bullet"/>
      <w:lvlText w:val=""/>
      <w:lvlJc w:val="left"/>
      <w:pPr>
        <w:ind w:left="3596" w:hanging="440"/>
      </w:pPr>
      <w:rPr>
        <w:rFonts w:ascii="Wingdings" w:hAnsi="Wingdings" w:hint="default"/>
      </w:rPr>
    </w:lvl>
    <w:lvl w:ilvl="1" w:tplc="04090003" w:tentative="1">
      <w:start w:val="1"/>
      <w:numFmt w:val="bullet"/>
      <w:lvlText w:val=""/>
      <w:lvlJc w:val="left"/>
      <w:pPr>
        <w:ind w:left="4036" w:hanging="440"/>
      </w:pPr>
      <w:rPr>
        <w:rFonts w:ascii="Wingdings" w:hAnsi="Wingdings" w:hint="default"/>
      </w:rPr>
    </w:lvl>
    <w:lvl w:ilvl="2" w:tplc="04090005" w:tentative="1">
      <w:start w:val="1"/>
      <w:numFmt w:val="bullet"/>
      <w:lvlText w:val=""/>
      <w:lvlJc w:val="left"/>
      <w:pPr>
        <w:ind w:left="4476" w:hanging="440"/>
      </w:pPr>
      <w:rPr>
        <w:rFonts w:ascii="Wingdings" w:hAnsi="Wingdings" w:hint="default"/>
      </w:rPr>
    </w:lvl>
    <w:lvl w:ilvl="3" w:tplc="04090001" w:tentative="1">
      <w:start w:val="1"/>
      <w:numFmt w:val="bullet"/>
      <w:lvlText w:val=""/>
      <w:lvlJc w:val="left"/>
      <w:pPr>
        <w:ind w:left="4916" w:hanging="440"/>
      </w:pPr>
      <w:rPr>
        <w:rFonts w:ascii="Wingdings" w:hAnsi="Wingdings" w:hint="default"/>
      </w:rPr>
    </w:lvl>
    <w:lvl w:ilvl="4" w:tplc="04090003" w:tentative="1">
      <w:start w:val="1"/>
      <w:numFmt w:val="bullet"/>
      <w:lvlText w:val=""/>
      <w:lvlJc w:val="left"/>
      <w:pPr>
        <w:ind w:left="5356" w:hanging="440"/>
      </w:pPr>
      <w:rPr>
        <w:rFonts w:ascii="Wingdings" w:hAnsi="Wingdings" w:hint="default"/>
      </w:rPr>
    </w:lvl>
    <w:lvl w:ilvl="5" w:tplc="04090005" w:tentative="1">
      <w:start w:val="1"/>
      <w:numFmt w:val="bullet"/>
      <w:lvlText w:val=""/>
      <w:lvlJc w:val="left"/>
      <w:pPr>
        <w:ind w:left="5796" w:hanging="440"/>
      </w:pPr>
      <w:rPr>
        <w:rFonts w:ascii="Wingdings" w:hAnsi="Wingdings" w:hint="default"/>
      </w:rPr>
    </w:lvl>
    <w:lvl w:ilvl="6" w:tplc="04090001" w:tentative="1">
      <w:start w:val="1"/>
      <w:numFmt w:val="bullet"/>
      <w:lvlText w:val=""/>
      <w:lvlJc w:val="left"/>
      <w:pPr>
        <w:ind w:left="6236" w:hanging="440"/>
      </w:pPr>
      <w:rPr>
        <w:rFonts w:ascii="Wingdings" w:hAnsi="Wingdings" w:hint="default"/>
      </w:rPr>
    </w:lvl>
    <w:lvl w:ilvl="7" w:tplc="04090003" w:tentative="1">
      <w:start w:val="1"/>
      <w:numFmt w:val="bullet"/>
      <w:lvlText w:val=""/>
      <w:lvlJc w:val="left"/>
      <w:pPr>
        <w:ind w:left="6676" w:hanging="440"/>
      </w:pPr>
      <w:rPr>
        <w:rFonts w:ascii="Wingdings" w:hAnsi="Wingdings" w:hint="default"/>
      </w:rPr>
    </w:lvl>
    <w:lvl w:ilvl="8" w:tplc="04090005" w:tentative="1">
      <w:start w:val="1"/>
      <w:numFmt w:val="bullet"/>
      <w:lvlText w:val=""/>
      <w:lvlJc w:val="left"/>
      <w:pPr>
        <w:ind w:left="7116" w:hanging="440"/>
      </w:pPr>
      <w:rPr>
        <w:rFonts w:ascii="Wingdings" w:hAnsi="Wingdings" w:hint="default"/>
      </w:rPr>
    </w:lvl>
  </w:abstractNum>
  <w:abstractNum w:abstractNumId="30" w15:restartNumberingAfterBreak="0">
    <w:nsid w:val="46B979A5"/>
    <w:multiLevelType w:val="hybridMultilevel"/>
    <w:tmpl w:val="2714A6A8"/>
    <w:lvl w:ilvl="0" w:tplc="0409000B">
      <w:start w:val="1"/>
      <w:numFmt w:val="bullet"/>
      <w:lvlText w:val=""/>
      <w:lvlJc w:val="left"/>
      <w:pPr>
        <w:ind w:left="1317" w:hanging="440"/>
      </w:pPr>
      <w:rPr>
        <w:rFonts w:ascii="Wingdings" w:hAnsi="Wingdings" w:hint="default"/>
      </w:rPr>
    </w:lvl>
    <w:lvl w:ilvl="1" w:tplc="04090003" w:tentative="1">
      <w:start w:val="1"/>
      <w:numFmt w:val="bullet"/>
      <w:lvlText w:val=""/>
      <w:lvlJc w:val="left"/>
      <w:pPr>
        <w:ind w:left="1757" w:hanging="440"/>
      </w:pPr>
      <w:rPr>
        <w:rFonts w:ascii="Wingdings" w:hAnsi="Wingdings" w:hint="default"/>
      </w:rPr>
    </w:lvl>
    <w:lvl w:ilvl="2" w:tplc="04090005" w:tentative="1">
      <w:start w:val="1"/>
      <w:numFmt w:val="bullet"/>
      <w:lvlText w:val=""/>
      <w:lvlJc w:val="left"/>
      <w:pPr>
        <w:ind w:left="2197" w:hanging="440"/>
      </w:pPr>
      <w:rPr>
        <w:rFonts w:ascii="Wingdings" w:hAnsi="Wingdings" w:hint="default"/>
      </w:rPr>
    </w:lvl>
    <w:lvl w:ilvl="3" w:tplc="04090001" w:tentative="1">
      <w:start w:val="1"/>
      <w:numFmt w:val="bullet"/>
      <w:lvlText w:val=""/>
      <w:lvlJc w:val="left"/>
      <w:pPr>
        <w:ind w:left="2637" w:hanging="440"/>
      </w:pPr>
      <w:rPr>
        <w:rFonts w:ascii="Wingdings" w:hAnsi="Wingdings" w:hint="default"/>
      </w:rPr>
    </w:lvl>
    <w:lvl w:ilvl="4" w:tplc="04090003" w:tentative="1">
      <w:start w:val="1"/>
      <w:numFmt w:val="bullet"/>
      <w:lvlText w:val=""/>
      <w:lvlJc w:val="left"/>
      <w:pPr>
        <w:ind w:left="3077" w:hanging="440"/>
      </w:pPr>
      <w:rPr>
        <w:rFonts w:ascii="Wingdings" w:hAnsi="Wingdings" w:hint="default"/>
      </w:rPr>
    </w:lvl>
    <w:lvl w:ilvl="5" w:tplc="04090005" w:tentative="1">
      <w:start w:val="1"/>
      <w:numFmt w:val="bullet"/>
      <w:lvlText w:val=""/>
      <w:lvlJc w:val="left"/>
      <w:pPr>
        <w:ind w:left="3517" w:hanging="440"/>
      </w:pPr>
      <w:rPr>
        <w:rFonts w:ascii="Wingdings" w:hAnsi="Wingdings" w:hint="default"/>
      </w:rPr>
    </w:lvl>
    <w:lvl w:ilvl="6" w:tplc="04090001" w:tentative="1">
      <w:start w:val="1"/>
      <w:numFmt w:val="bullet"/>
      <w:lvlText w:val=""/>
      <w:lvlJc w:val="left"/>
      <w:pPr>
        <w:ind w:left="3957" w:hanging="440"/>
      </w:pPr>
      <w:rPr>
        <w:rFonts w:ascii="Wingdings" w:hAnsi="Wingdings" w:hint="default"/>
      </w:rPr>
    </w:lvl>
    <w:lvl w:ilvl="7" w:tplc="04090003" w:tentative="1">
      <w:start w:val="1"/>
      <w:numFmt w:val="bullet"/>
      <w:lvlText w:val=""/>
      <w:lvlJc w:val="left"/>
      <w:pPr>
        <w:ind w:left="4397" w:hanging="440"/>
      </w:pPr>
      <w:rPr>
        <w:rFonts w:ascii="Wingdings" w:hAnsi="Wingdings" w:hint="default"/>
      </w:rPr>
    </w:lvl>
    <w:lvl w:ilvl="8" w:tplc="04090005" w:tentative="1">
      <w:start w:val="1"/>
      <w:numFmt w:val="bullet"/>
      <w:lvlText w:val=""/>
      <w:lvlJc w:val="left"/>
      <w:pPr>
        <w:ind w:left="4837" w:hanging="440"/>
      </w:pPr>
      <w:rPr>
        <w:rFonts w:ascii="Wingdings" w:hAnsi="Wingdings" w:hint="default"/>
      </w:rPr>
    </w:lvl>
  </w:abstractNum>
  <w:abstractNum w:abstractNumId="31"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32" w15:restartNumberingAfterBreak="0">
    <w:nsid w:val="5373272E"/>
    <w:multiLevelType w:val="hybridMultilevel"/>
    <w:tmpl w:val="9482CBC2"/>
    <w:lvl w:ilvl="0" w:tplc="060C7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6F40AE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4" w15:restartNumberingAfterBreak="0">
    <w:nsid w:val="5754047D"/>
    <w:multiLevelType w:val="hybridMultilevel"/>
    <w:tmpl w:val="9390A056"/>
    <w:lvl w:ilvl="0" w:tplc="6A9C3B26">
      <w:start w:val="1"/>
      <w:numFmt w:val="decimal"/>
      <w:lvlText w:val="%1."/>
      <w:lvlJc w:val="left"/>
      <w:pPr>
        <w:tabs>
          <w:tab w:val="num" w:pos="420"/>
        </w:tabs>
        <w:ind w:left="284" w:hanging="284"/>
      </w:pPr>
      <w:rPr>
        <w:rFonts w:hint="default"/>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5" w15:restartNumberingAfterBreak="0">
    <w:nsid w:val="57DB3622"/>
    <w:multiLevelType w:val="hybridMultilevel"/>
    <w:tmpl w:val="3CB0769C"/>
    <w:lvl w:ilvl="0" w:tplc="04090001">
      <w:start w:val="1"/>
      <w:numFmt w:val="bullet"/>
      <w:lvlText w:val=""/>
      <w:lvlJc w:val="left"/>
      <w:pPr>
        <w:ind w:left="1287" w:hanging="720"/>
      </w:pPr>
      <w:rPr>
        <w:rFonts w:ascii="Wingdings" w:hAnsi="Wingdings" w:hint="default"/>
      </w:rPr>
    </w:lvl>
    <w:lvl w:ilvl="1" w:tplc="AF2011BC">
      <w:start w:val="1"/>
      <w:numFmt w:val="bullet"/>
      <w:lvlText w:val=""/>
      <w:lvlJc w:val="left"/>
      <w:pPr>
        <w:ind w:left="1129" w:hanging="420"/>
      </w:pPr>
      <w:rPr>
        <w:rFonts w:ascii="Wingdings" w:hAnsi="Wingdings" w:hint="default"/>
        <w:color w:val="auto"/>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6" w15:restartNumberingAfterBreak="0">
    <w:nsid w:val="626919AB"/>
    <w:multiLevelType w:val="hybridMultilevel"/>
    <w:tmpl w:val="4568FF96"/>
    <w:lvl w:ilvl="0" w:tplc="ECE4B012">
      <w:start w:val="1"/>
      <w:numFmt w:val="decimal"/>
      <w:lvlText w:val="%1."/>
      <w:lvlJc w:val="left"/>
      <w:pPr>
        <w:ind w:left="846" w:hanging="420"/>
      </w:pPr>
      <w:rPr>
        <w:color w:val="000000" w:themeColor="text1"/>
      </w:rPr>
    </w:lvl>
    <w:lvl w:ilvl="1" w:tplc="04090019">
      <w:start w:val="1"/>
      <w:numFmt w:val="lowerLetter"/>
      <w:lvlText w:val="%2)"/>
      <w:lvlJc w:val="left"/>
      <w:pPr>
        <w:ind w:left="1266" w:hanging="420"/>
      </w:pPr>
    </w:lvl>
    <w:lvl w:ilvl="2" w:tplc="F698A608">
      <w:start w:val="1"/>
      <w:numFmt w:val="decimalEnclosedCircle"/>
      <w:lvlText w:val="%3"/>
      <w:lvlJc w:val="left"/>
      <w:pPr>
        <w:ind w:left="1626" w:hanging="360"/>
      </w:pPr>
      <w:rPr>
        <w:rFonts w:ascii="宋体" w:hAnsi="宋体" w:cs="宋体" w:hint="default"/>
      </w:r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7" w15:restartNumberingAfterBreak="0">
    <w:nsid w:val="64991BE4"/>
    <w:multiLevelType w:val="hybridMultilevel"/>
    <w:tmpl w:val="BDB0B2EC"/>
    <w:lvl w:ilvl="0" w:tplc="5A6C3A84">
      <w:start w:val="1"/>
      <w:numFmt w:val="decimal"/>
      <w:lvlText w:val="%1."/>
      <w:lvlJc w:val="left"/>
      <w:pPr>
        <w:ind w:left="912" w:hanging="360"/>
      </w:pPr>
      <w:rPr>
        <w:rFonts w:hint="default"/>
      </w:rPr>
    </w:lvl>
    <w:lvl w:ilvl="1" w:tplc="04090019" w:tentative="1">
      <w:start w:val="1"/>
      <w:numFmt w:val="lowerLetter"/>
      <w:lvlText w:val="%2)"/>
      <w:lvlJc w:val="left"/>
      <w:pPr>
        <w:ind w:left="1392" w:hanging="420"/>
      </w:pPr>
    </w:lvl>
    <w:lvl w:ilvl="2" w:tplc="0409001B" w:tentative="1">
      <w:start w:val="1"/>
      <w:numFmt w:val="lowerRoman"/>
      <w:lvlText w:val="%3."/>
      <w:lvlJc w:val="right"/>
      <w:pPr>
        <w:ind w:left="1812" w:hanging="420"/>
      </w:pPr>
    </w:lvl>
    <w:lvl w:ilvl="3" w:tplc="0409000F" w:tentative="1">
      <w:start w:val="1"/>
      <w:numFmt w:val="decimal"/>
      <w:lvlText w:val="%4."/>
      <w:lvlJc w:val="left"/>
      <w:pPr>
        <w:ind w:left="2232" w:hanging="420"/>
      </w:pPr>
    </w:lvl>
    <w:lvl w:ilvl="4" w:tplc="04090019" w:tentative="1">
      <w:start w:val="1"/>
      <w:numFmt w:val="lowerLetter"/>
      <w:lvlText w:val="%5)"/>
      <w:lvlJc w:val="left"/>
      <w:pPr>
        <w:ind w:left="2652" w:hanging="420"/>
      </w:pPr>
    </w:lvl>
    <w:lvl w:ilvl="5" w:tplc="0409001B" w:tentative="1">
      <w:start w:val="1"/>
      <w:numFmt w:val="lowerRoman"/>
      <w:lvlText w:val="%6."/>
      <w:lvlJc w:val="right"/>
      <w:pPr>
        <w:ind w:left="3072" w:hanging="420"/>
      </w:pPr>
    </w:lvl>
    <w:lvl w:ilvl="6" w:tplc="0409000F" w:tentative="1">
      <w:start w:val="1"/>
      <w:numFmt w:val="decimal"/>
      <w:lvlText w:val="%7."/>
      <w:lvlJc w:val="left"/>
      <w:pPr>
        <w:ind w:left="3492" w:hanging="420"/>
      </w:pPr>
    </w:lvl>
    <w:lvl w:ilvl="7" w:tplc="04090019" w:tentative="1">
      <w:start w:val="1"/>
      <w:numFmt w:val="lowerLetter"/>
      <w:lvlText w:val="%8)"/>
      <w:lvlJc w:val="left"/>
      <w:pPr>
        <w:ind w:left="3912" w:hanging="420"/>
      </w:pPr>
    </w:lvl>
    <w:lvl w:ilvl="8" w:tplc="0409001B" w:tentative="1">
      <w:start w:val="1"/>
      <w:numFmt w:val="lowerRoman"/>
      <w:lvlText w:val="%9."/>
      <w:lvlJc w:val="right"/>
      <w:pPr>
        <w:ind w:left="4332" w:hanging="420"/>
      </w:pPr>
    </w:lvl>
  </w:abstractNum>
  <w:abstractNum w:abstractNumId="38" w15:restartNumberingAfterBreak="0">
    <w:nsid w:val="651101DD"/>
    <w:multiLevelType w:val="hybridMultilevel"/>
    <w:tmpl w:val="6FE4FE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9907C64"/>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412"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0" w15:restartNumberingAfterBreak="0">
    <w:nsid w:val="6A0A51B7"/>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1" w15:restartNumberingAfterBreak="0">
    <w:nsid w:val="6B2D6DA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2" w15:restartNumberingAfterBreak="0">
    <w:nsid w:val="6DAF3062"/>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3"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4" w15:restartNumberingAfterBreak="0">
    <w:nsid w:val="740E0360"/>
    <w:multiLevelType w:val="hybridMultilevel"/>
    <w:tmpl w:val="0324FCEC"/>
    <w:lvl w:ilvl="0" w:tplc="49E416C6">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5" w15:restartNumberingAfterBreak="0">
    <w:nsid w:val="77B23AFA"/>
    <w:multiLevelType w:val="hybridMultilevel"/>
    <w:tmpl w:val="6C7EAC22"/>
    <w:lvl w:ilvl="0" w:tplc="04090011">
      <w:start w:val="1"/>
      <w:numFmt w:val="decimal"/>
      <w:lvlText w:val="%1)"/>
      <w:lvlJc w:val="left"/>
      <w:pPr>
        <w:ind w:left="1332" w:hanging="420"/>
      </w:pPr>
    </w:lvl>
    <w:lvl w:ilvl="1" w:tplc="04090019" w:tentative="1">
      <w:start w:val="1"/>
      <w:numFmt w:val="lowerLetter"/>
      <w:lvlText w:val="%2)"/>
      <w:lvlJc w:val="left"/>
      <w:pPr>
        <w:ind w:left="1752" w:hanging="420"/>
      </w:pPr>
    </w:lvl>
    <w:lvl w:ilvl="2" w:tplc="0409001B" w:tentative="1">
      <w:start w:val="1"/>
      <w:numFmt w:val="lowerRoman"/>
      <w:lvlText w:val="%3."/>
      <w:lvlJc w:val="right"/>
      <w:pPr>
        <w:ind w:left="2172" w:hanging="420"/>
      </w:pPr>
    </w:lvl>
    <w:lvl w:ilvl="3" w:tplc="0409000F" w:tentative="1">
      <w:start w:val="1"/>
      <w:numFmt w:val="decimal"/>
      <w:lvlText w:val="%4."/>
      <w:lvlJc w:val="left"/>
      <w:pPr>
        <w:ind w:left="2592" w:hanging="420"/>
      </w:pPr>
    </w:lvl>
    <w:lvl w:ilvl="4" w:tplc="04090019" w:tentative="1">
      <w:start w:val="1"/>
      <w:numFmt w:val="lowerLetter"/>
      <w:lvlText w:val="%5)"/>
      <w:lvlJc w:val="left"/>
      <w:pPr>
        <w:ind w:left="3012" w:hanging="420"/>
      </w:pPr>
    </w:lvl>
    <w:lvl w:ilvl="5" w:tplc="0409001B" w:tentative="1">
      <w:start w:val="1"/>
      <w:numFmt w:val="lowerRoman"/>
      <w:lvlText w:val="%6."/>
      <w:lvlJc w:val="right"/>
      <w:pPr>
        <w:ind w:left="3432" w:hanging="420"/>
      </w:pPr>
    </w:lvl>
    <w:lvl w:ilvl="6" w:tplc="0409000F" w:tentative="1">
      <w:start w:val="1"/>
      <w:numFmt w:val="decimal"/>
      <w:lvlText w:val="%7."/>
      <w:lvlJc w:val="left"/>
      <w:pPr>
        <w:ind w:left="3852" w:hanging="420"/>
      </w:pPr>
    </w:lvl>
    <w:lvl w:ilvl="7" w:tplc="04090019" w:tentative="1">
      <w:start w:val="1"/>
      <w:numFmt w:val="lowerLetter"/>
      <w:lvlText w:val="%8)"/>
      <w:lvlJc w:val="left"/>
      <w:pPr>
        <w:ind w:left="4272" w:hanging="420"/>
      </w:pPr>
    </w:lvl>
    <w:lvl w:ilvl="8" w:tplc="0409001B" w:tentative="1">
      <w:start w:val="1"/>
      <w:numFmt w:val="lowerRoman"/>
      <w:lvlText w:val="%9."/>
      <w:lvlJc w:val="right"/>
      <w:pPr>
        <w:ind w:left="4692" w:hanging="420"/>
      </w:pPr>
    </w:lvl>
  </w:abstractNum>
  <w:abstractNum w:abstractNumId="46" w15:restartNumberingAfterBreak="0">
    <w:nsid w:val="799350D6"/>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B1475C2"/>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num w:numId="1">
    <w:abstractNumId w:val="20"/>
  </w:num>
  <w:num w:numId="2">
    <w:abstractNumId w:val="39"/>
  </w:num>
  <w:num w:numId="3">
    <w:abstractNumId w:val="35"/>
  </w:num>
  <w:num w:numId="4">
    <w:abstractNumId w:val="2"/>
  </w:num>
  <w:num w:numId="5">
    <w:abstractNumId w:val="1"/>
  </w:num>
  <w:num w:numId="6">
    <w:abstractNumId w:val="14"/>
  </w:num>
  <w:num w:numId="7">
    <w:abstractNumId w:val="21"/>
  </w:num>
  <w:num w:numId="8">
    <w:abstractNumId w:val="38"/>
  </w:num>
  <w:num w:numId="9">
    <w:abstractNumId w:val="28"/>
  </w:num>
  <w:num w:numId="10">
    <w:abstractNumId w:val="47"/>
  </w:num>
  <w:num w:numId="11">
    <w:abstractNumId w:val="34"/>
  </w:num>
  <w:num w:numId="12">
    <w:abstractNumId w:val="31"/>
  </w:num>
  <w:num w:numId="13">
    <w:abstractNumId w:val="16"/>
  </w:num>
  <w:num w:numId="14">
    <w:abstractNumId w:val="48"/>
  </w:num>
  <w:num w:numId="15">
    <w:abstractNumId w:val="10"/>
  </w:num>
  <w:num w:numId="16">
    <w:abstractNumId w:val="25"/>
  </w:num>
  <w:num w:numId="17">
    <w:abstractNumId w:val="3"/>
  </w:num>
  <w:num w:numId="18">
    <w:abstractNumId w:val="7"/>
  </w:num>
  <w:num w:numId="19">
    <w:abstractNumId w:val="24"/>
  </w:num>
  <w:num w:numId="20">
    <w:abstractNumId w:val="46"/>
  </w:num>
  <w:num w:numId="21">
    <w:abstractNumId w:val="11"/>
  </w:num>
  <w:num w:numId="22">
    <w:abstractNumId w:val="8"/>
  </w:num>
  <w:num w:numId="23">
    <w:abstractNumId w:val="13"/>
  </w:num>
  <w:num w:numId="24">
    <w:abstractNumId w:val="32"/>
  </w:num>
  <w:num w:numId="25">
    <w:abstractNumId w:val="5"/>
  </w:num>
  <w:num w:numId="26">
    <w:abstractNumId w:val="12"/>
  </w:num>
  <w:num w:numId="27">
    <w:abstractNumId w:val="4"/>
  </w:num>
  <w:num w:numId="28">
    <w:abstractNumId w:val="33"/>
  </w:num>
  <w:num w:numId="29">
    <w:abstractNumId w:val="27"/>
  </w:num>
  <w:num w:numId="30">
    <w:abstractNumId w:val="26"/>
  </w:num>
  <w:num w:numId="31">
    <w:abstractNumId w:val="23"/>
  </w:num>
  <w:num w:numId="32">
    <w:abstractNumId w:val="43"/>
  </w:num>
  <w:num w:numId="33">
    <w:abstractNumId w:val="0"/>
  </w:num>
  <w:num w:numId="34">
    <w:abstractNumId w:val="9"/>
  </w:num>
  <w:num w:numId="35">
    <w:abstractNumId w:val="22"/>
  </w:num>
  <w:num w:numId="36">
    <w:abstractNumId w:val="42"/>
  </w:num>
  <w:num w:numId="37">
    <w:abstractNumId w:val="15"/>
  </w:num>
  <w:num w:numId="38">
    <w:abstractNumId w:val="17"/>
  </w:num>
  <w:num w:numId="39">
    <w:abstractNumId w:val="18"/>
  </w:num>
  <w:num w:numId="40">
    <w:abstractNumId w:val="6"/>
  </w:num>
  <w:num w:numId="41">
    <w:abstractNumId w:val="37"/>
  </w:num>
  <w:num w:numId="42">
    <w:abstractNumId w:val="45"/>
  </w:num>
  <w:num w:numId="43">
    <w:abstractNumId w:val="30"/>
  </w:num>
  <w:num w:numId="44">
    <w:abstractNumId w:val="29"/>
  </w:num>
  <w:num w:numId="45">
    <w:abstractNumId w:val="40"/>
  </w:num>
  <w:num w:numId="46">
    <w:abstractNumId w:val="41"/>
  </w:num>
  <w:num w:numId="47">
    <w:abstractNumId w:val="44"/>
  </w:num>
  <w:num w:numId="48">
    <w:abstractNumId w:val="19"/>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004EC"/>
    <w:rsid w:val="00021794"/>
    <w:rsid w:val="000359AE"/>
    <w:rsid w:val="00040389"/>
    <w:rsid w:val="0006312F"/>
    <w:rsid w:val="00067469"/>
    <w:rsid w:val="0007112B"/>
    <w:rsid w:val="000745C5"/>
    <w:rsid w:val="000A3425"/>
    <w:rsid w:val="000A3E88"/>
    <w:rsid w:val="000F5BD3"/>
    <w:rsid w:val="0010786A"/>
    <w:rsid w:val="00111A86"/>
    <w:rsid w:val="001131A6"/>
    <w:rsid w:val="00137D73"/>
    <w:rsid w:val="00142005"/>
    <w:rsid w:val="001533D5"/>
    <w:rsid w:val="00154760"/>
    <w:rsid w:val="00162515"/>
    <w:rsid w:val="001642F9"/>
    <w:rsid w:val="00166C4C"/>
    <w:rsid w:val="00171A2A"/>
    <w:rsid w:val="00172D10"/>
    <w:rsid w:val="00182CB5"/>
    <w:rsid w:val="00190E2B"/>
    <w:rsid w:val="00193C0E"/>
    <w:rsid w:val="001948EE"/>
    <w:rsid w:val="001A66B9"/>
    <w:rsid w:val="001B074B"/>
    <w:rsid w:val="001B4702"/>
    <w:rsid w:val="001B622F"/>
    <w:rsid w:val="001C2096"/>
    <w:rsid w:val="001C7CE8"/>
    <w:rsid w:val="001D2CAA"/>
    <w:rsid w:val="001D56AD"/>
    <w:rsid w:val="001F6BD5"/>
    <w:rsid w:val="00201D77"/>
    <w:rsid w:val="002268B1"/>
    <w:rsid w:val="00246503"/>
    <w:rsid w:val="00252638"/>
    <w:rsid w:val="00274112"/>
    <w:rsid w:val="00281F3C"/>
    <w:rsid w:val="002930A5"/>
    <w:rsid w:val="00297C34"/>
    <w:rsid w:val="002B46E8"/>
    <w:rsid w:val="002C3411"/>
    <w:rsid w:val="002C4F8F"/>
    <w:rsid w:val="002F37B4"/>
    <w:rsid w:val="002F452B"/>
    <w:rsid w:val="0031357B"/>
    <w:rsid w:val="00315118"/>
    <w:rsid w:val="00322B05"/>
    <w:rsid w:val="00342CE6"/>
    <w:rsid w:val="00346356"/>
    <w:rsid w:val="00354ADD"/>
    <w:rsid w:val="00367754"/>
    <w:rsid w:val="0037143D"/>
    <w:rsid w:val="00384CD7"/>
    <w:rsid w:val="003A49F0"/>
    <w:rsid w:val="003C4CB2"/>
    <w:rsid w:val="003C550D"/>
    <w:rsid w:val="003D7B20"/>
    <w:rsid w:val="003D7B71"/>
    <w:rsid w:val="003F2411"/>
    <w:rsid w:val="00401013"/>
    <w:rsid w:val="00406E83"/>
    <w:rsid w:val="00421083"/>
    <w:rsid w:val="004306D2"/>
    <w:rsid w:val="00436777"/>
    <w:rsid w:val="004370EA"/>
    <w:rsid w:val="00444840"/>
    <w:rsid w:val="00452B40"/>
    <w:rsid w:val="00457B87"/>
    <w:rsid w:val="00470564"/>
    <w:rsid w:val="0047075E"/>
    <w:rsid w:val="00480C9E"/>
    <w:rsid w:val="004810AD"/>
    <w:rsid w:val="00482FBB"/>
    <w:rsid w:val="00487066"/>
    <w:rsid w:val="0048799A"/>
    <w:rsid w:val="0049246D"/>
    <w:rsid w:val="004A6984"/>
    <w:rsid w:val="004D56D4"/>
    <w:rsid w:val="004D6FC5"/>
    <w:rsid w:val="004E2978"/>
    <w:rsid w:val="004E6B45"/>
    <w:rsid w:val="004E77B6"/>
    <w:rsid w:val="004F6F4A"/>
    <w:rsid w:val="00507B74"/>
    <w:rsid w:val="00507E0D"/>
    <w:rsid w:val="00510C7F"/>
    <w:rsid w:val="00520E62"/>
    <w:rsid w:val="0053182A"/>
    <w:rsid w:val="005466AE"/>
    <w:rsid w:val="005519AC"/>
    <w:rsid w:val="005623AD"/>
    <w:rsid w:val="00574AF0"/>
    <w:rsid w:val="005844FF"/>
    <w:rsid w:val="005A64C5"/>
    <w:rsid w:val="005C40F0"/>
    <w:rsid w:val="005C6BBC"/>
    <w:rsid w:val="005E4633"/>
    <w:rsid w:val="005F0ABA"/>
    <w:rsid w:val="00600E7C"/>
    <w:rsid w:val="00602348"/>
    <w:rsid w:val="00603836"/>
    <w:rsid w:val="00607AE5"/>
    <w:rsid w:val="006172EF"/>
    <w:rsid w:val="0062631A"/>
    <w:rsid w:val="00635002"/>
    <w:rsid w:val="00660F4E"/>
    <w:rsid w:val="006706E5"/>
    <w:rsid w:val="006731AF"/>
    <w:rsid w:val="006815B7"/>
    <w:rsid w:val="00683937"/>
    <w:rsid w:val="006900D5"/>
    <w:rsid w:val="006906EC"/>
    <w:rsid w:val="006928E4"/>
    <w:rsid w:val="00694F9E"/>
    <w:rsid w:val="006A7A77"/>
    <w:rsid w:val="006C1621"/>
    <w:rsid w:val="006C46AE"/>
    <w:rsid w:val="006C694A"/>
    <w:rsid w:val="006C7C3D"/>
    <w:rsid w:val="006E317F"/>
    <w:rsid w:val="006F25E6"/>
    <w:rsid w:val="006F7251"/>
    <w:rsid w:val="00704854"/>
    <w:rsid w:val="007121D4"/>
    <w:rsid w:val="00723277"/>
    <w:rsid w:val="007258C7"/>
    <w:rsid w:val="00732E91"/>
    <w:rsid w:val="007445D8"/>
    <w:rsid w:val="00746905"/>
    <w:rsid w:val="00754395"/>
    <w:rsid w:val="0076121B"/>
    <w:rsid w:val="007634E8"/>
    <w:rsid w:val="0078211A"/>
    <w:rsid w:val="00792F84"/>
    <w:rsid w:val="00796045"/>
    <w:rsid w:val="007A6C9F"/>
    <w:rsid w:val="007B4F99"/>
    <w:rsid w:val="007C2772"/>
    <w:rsid w:val="007C47A0"/>
    <w:rsid w:val="007C5480"/>
    <w:rsid w:val="007F4A4C"/>
    <w:rsid w:val="007F6C0D"/>
    <w:rsid w:val="00802C27"/>
    <w:rsid w:val="00802FA3"/>
    <w:rsid w:val="0080737D"/>
    <w:rsid w:val="0081345A"/>
    <w:rsid w:val="0081699E"/>
    <w:rsid w:val="00820266"/>
    <w:rsid w:val="00823E30"/>
    <w:rsid w:val="00824ACF"/>
    <w:rsid w:val="00831B62"/>
    <w:rsid w:val="0083205A"/>
    <w:rsid w:val="00876B45"/>
    <w:rsid w:val="00895F6A"/>
    <w:rsid w:val="008A5644"/>
    <w:rsid w:val="008A60C6"/>
    <w:rsid w:val="008B0B38"/>
    <w:rsid w:val="008B2125"/>
    <w:rsid w:val="008B74E3"/>
    <w:rsid w:val="008C27D2"/>
    <w:rsid w:val="008C7560"/>
    <w:rsid w:val="008E2747"/>
    <w:rsid w:val="008F2FBA"/>
    <w:rsid w:val="008F4CCA"/>
    <w:rsid w:val="008F77CC"/>
    <w:rsid w:val="00906CBA"/>
    <w:rsid w:val="00922520"/>
    <w:rsid w:val="00926829"/>
    <w:rsid w:val="00931B86"/>
    <w:rsid w:val="00955585"/>
    <w:rsid w:val="00957C74"/>
    <w:rsid w:val="00964C4D"/>
    <w:rsid w:val="00971F9D"/>
    <w:rsid w:val="0097368B"/>
    <w:rsid w:val="00973D93"/>
    <w:rsid w:val="009864FD"/>
    <w:rsid w:val="009904BB"/>
    <w:rsid w:val="009B1B62"/>
    <w:rsid w:val="009B4A44"/>
    <w:rsid w:val="009C2166"/>
    <w:rsid w:val="009D169B"/>
    <w:rsid w:val="009D6ECA"/>
    <w:rsid w:val="009F0B6B"/>
    <w:rsid w:val="009F3720"/>
    <w:rsid w:val="009F7964"/>
    <w:rsid w:val="00A010AC"/>
    <w:rsid w:val="00A02285"/>
    <w:rsid w:val="00A051BC"/>
    <w:rsid w:val="00A1408F"/>
    <w:rsid w:val="00A1576A"/>
    <w:rsid w:val="00A37F82"/>
    <w:rsid w:val="00A55C6C"/>
    <w:rsid w:val="00A61650"/>
    <w:rsid w:val="00A62CF4"/>
    <w:rsid w:val="00A642F1"/>
    <w:rsid w:val="00A70D06"/>
    <w:rsid w:val="00A75ADA"/>
    <w:rsid w:val="00A94225"/>
    <w:rsid w:val="00AA4B7A"/>
    <w:rsid w:val="00AA5B21"/>
    <w:rsid w:val="00AB333F"/>
    <w:rsid w:val="00AB33E1"/>
    <w:rsid w:val="00AC27B2"/>
    <w:rsid w:val="00AC3669"/>
    <w:rsid w:val="00AC3B11"/>
    <w:rsid w:val="00AC40B0"/>
    <w:rsid w:val="00AC7B0D"/>
    <w:rsid w:val="00AC7B88"/>
    <w:rsid w:val="00AD7FFB"/>
    <w:rsid w:val="00AE20F1"/>
    <w:rsid w:val="00AE6D05"/>
    <w:rsid w:val="00B02C87"/>
    <w:rsid w:val="00B0535C"/>
    <w:rsid w:val="00B1672E"/>
    <w:rsid w:val="00B17212"/>
    <w:rsid w:val="00B20001"/>
    <w:rsid w:val="00B21825"/>
    <w:rsid w:val="00B414BB"/>
    <w:rsid w:val="00B42C00"/>
    <w:rsid w:val="00B464EE"/>
    <w:rsid w:val="00B466D1"/>
    <w:rsid w:val="00B53DBE"/>
    <w:rsid w:val="00B578E7"/>
    <w:rsid w:val="00B676C0"/>
    <w:rsid w:val="00B87CDA"/>
    <w:rsid w:val="00B919B4"/>
    <w:rsid w:val="00B9651D"/>
    <w:rsid w:val="00BA6A87"/>
    <w:rsid w:val="00BB65A7"/>
    <w:rsid w:val="00BC22FD"/>
    <w:rsid w:val="00BD27A1"/>
    <w:rsid w:val="00BD5294"/>
    <w:rsid w:val="00BF28D3"/>
    <w:rsid w:val="00C0014F"/>
    <w:rsid w:val="00C01BA7"/>
    <w:rsid w:val="00C02016"/>
    <w:rsid w:val="00C1323E"/>
    <w:rsid w:val="00C15CAD"/>
    <w:rsid w:val="00C24C30"/>
    <w:rsid w:val="00C36F8F"/>
    <w:rsid w:val="00C40CE9"/>
    <w:rsid w:val="00C43542"/>
    <w:rsid w:val="00C438CF"/>
    <w:rsid w:val="00C54502"/>
    <w:rsid w:val="00C61825"/>
    <w:rsid w:val="00C705F4"/>
    <w:rsid w:val="00C761CD"/>
    <w:rsid w:val="00C80307"/>
    <w:rsid w:val="00C820A0"/>
    <w:rsid w:val="00C830E7"/>
    <w:rsid w:val="00C95AD7"/>
    <w:rsid w:val="00CC3E2E"/>
    <w:rsid w:val="00CC7970"/>
    <w:rsid w:val="00CE1EE7"/>
    <w:rsid w:val="00CE2810"/>
    <w:rsid w:val="00CF52E9"/>
    <w:rsid w:val="00CF72F7"/>
    <w:rsid w:val="00D06BC8"/>
    <w:rsid w:val="00D32F6F"/>
    <w:rsid w:val="00D3408B"/>
    <w:rsid w:val="00D34C51"/>
    <w:rsid w:val="00D37183"/>
    <w:rsid w:val="00D37547"/>
    <w:rsid w:val="00D5517C"/>
    <w:rsid w:val="00D62913"/>
    <w:rsid w:val="00D742EA"/>
    <w:rsid w:val="00D8438A"/>
    <w:rsid w:val="00D8654B"/>
    <w:rsid w:val="00D865AB"/>
    <w:rsid w:val="00D92233"/>
    <w:rsid w:val="00DA5FC3"/>
    <w:rsid w:val="00DB67F8"/>
    <w:rsid w:val="00DC001C"/>
    <w:rsid w:val="00DD0946"/>
    <w:rsid w:val="00DD6E18"/>
    <w:rsid w:val="00DE2A01"/>
    <w:rsid w:val="00E108C3"/>
    <w:rsid w:val="00E17FC5"/>
    <w:rsid w:val="00E4031B"/>
    <w:rsid w:val="00E409AA"/>
    <w:rsid w:val="00E507B5"/>
    <w:rsid w:val="00E512E3"/>
    <w:rsid w:val="00E65549"/>
    <w:rsid w:val="00E74D09"/>
    <w:rsid w:val="00E81495"/>
    <w:rsid w:val="00E837C1"/>
    <w:rsid w:val="00E9141A"/>
    <w:rsid w:val="00EB6453"/>
    <w:rsid w:val="00EC0212"/>
    <w:rsid w:val="00EC0C8E"/>
    <w:rsid w:val="00EC1B57"/>
    <w:rsid w:val="00EC5E54"/>
    <w:rsid w:val="00EF20C0"/>
    <w:rsid w:val="00EF2D2C"/>
    <w:rsid w:val="00EF7187"/>
    <w:rsid w:val="00F35339"/>
    <w:rsid w:val="00F42E58"/>
    <w:rsid w:val="00F4446F"/>
    <w:rsid w:val="00F452A8"/>
    <w:rsid w:val="00F54363"/>
    <w:rsid w:val="00F75939"/>
    <w:rsid w:val="00F90CAB"/>
    <w:rsid w:val="00F96295"/>
    <w:rsid w:val="00FA05A2"/>
    <w:rsid w:val="00FC4E90"/>
    <w:rsid w:val="00FD15A5"/>
    <w:rsid w:val="00FD3670"/>
    <w:rsid w:val="00FE0B0F"/>
    <w:rsid w:val="00FE399C"/>
    <w:rsid w:val="00FE632A"/>
    <w:rsid w:val="00FF0981"/>
    <w:rsid w:val="00FF4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326D4"/>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6B"/>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D169B"/>
    <w:pPr>
      <w:ind w:firstLineChars="200" w:firstLine="420"/>
    </w:pPr>
  </w:style>
  <w:style w:type="paragraph" w:styleId="a5">
    <w:name w:val="header"/>
    <w:basedOn w:val="a"/>
    <w:link w:val="a6"/>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731AF"/>
    <w:rPr>
      <w:rFonts w:ascii="宋体" w:eastAsia="宋体" w:hAnsi="宋体" w:cs="宋体"/>
      <w:sz w:val="18"/>
      <w:szCs w:val="18"/>
    </w:rPr>
  </w:style>
  <w:style w:type="paragraph" w:styleId="a7">
    <w:name w:val="footer"/>
    <w:basedOn w:val="a"/>
    <w:link w:val="a8"/>
    <w:uiPriority w:val="99"/>
    <w:unhideWhenUsed/>
    <w:rsid w:val="006731AF"/>
    <w:pPr>
      <w:tabs>
        <w:tab w:val="center" w:pos="4153"/>
        <w:tab w:val="right" w:pos="8306"/>
      </w:tabs>
      <w:snapToGrid w:val="0"/>
      <w:jc w:val="left"/>
    </w:pPr>
    <w:rPr>
      <w:sz w:val="18"/>
      <w:szCs w:val="18"/>
    </w:rPr>
  </w:style>
  <w:style w:type="character" w:customStyle="1" w:styleId="a8">
    <w:name w:val="页脚 字符"/>
    <w:basedOn w:val="a0"/>
    <w:link w:val="a7"/>
    <w:uiPriority w:val="99"/>
    <w:rsid w:val="006731AF"/>
    <w:rPr>
      <w:rFonts w:ascii="宋体" w:eastAsia="宋体" w:hAnsi="宋体" w:cs="宋体"/>
      <w:sz w:val="18"/>
      <w:szCs w:val="18"/>
    </w:rPr>
  </w:style>
  <w:style w:type="table" w:styleId="a9">
    <w:name w:val="Table Grid"/>
    <w:basedOn w:val="a1"/>
    <w:uiPriority w:val="39"/>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her1">
    <w:name w:val="Other|1"/>
    <w:basedOn w:val="a"/>
    <w:qFormat/>
    <w:rsid w:val="00C0014F"/>
    <w:pPr>
      <w:widowControl w:val="0"/>
      <w:ind w:left="0" w:firstLine="0"/>
    </w:pPr>
    <w:rPr>
      <w:sz w:val="22"/>
      <w:lang w:val="zh-TW" w:eastAsia="zh-TW" w:bidi="zh-TW"/>
    </w:rPr>
  </w:style>
  <w:style w:type="paragraph" w:styleId="aa">
    <w:name w:val="annotation text"/>
    <w:basedOn w:val="a"/>
    <w:link w:val="ab"/>
    <w:uiPriority w:val="99"/>
    <w:unhideWhenUsed/>
    <w:rsid w:val="005A64C5"/>
    <w:pPr>
      <w:jc w:val="left"/>
    </w:pPr>
  </w:style>
  <w:style w:type="character" w:customStyle="1" w:styleId="ab">
    <w:name w:val="批注文字 字符"/>
    <w:basedOn w:val="a0"/>
    <w:link w:val="aa"/>
    <w:uiPriority w:val="99"/>
    <w:rsid w:val="005A64C5"/>
    <w:rPr>
      <w:rFonts w:ascii="宋体" w:eastAsia="宋体" w:hAnsi="宋体" w:cs="宋体"/>
    </w:rPr>
  </w:style>
  <w:style w:type="paragraph" w:styleId="ac">
    <w:name w:val="Balloon Text"/>
    <w:basedOn w:val="a"/>
    <w:link w:val="ad"/>
    <w:uiPriority w:val="99"/>
    <w:semiHidden/>
    <w:unhideWhenUsed/>
    <w:rsid w:val="005A64C5"/>
    <w:rPr>
      <w:sz w:val="18"/>
      <w:szCs w:val="18"/>
    </w:rPr>
  </w:style>
  <w:style w:type="character" w:customStyle="1" w:styleId="ad">
    <w:name w:val="批注框文本 字符"/>
    <w:basedOn w:val="a0"/>
    <w:link w:val="ac"/>
    <w:uiPriority w:val="99"/>
    <w:semiHidden/>
    <w:rsid w:val="005A64C5"/>
    <w:rPr>
      <w:rFonts w:ascii="宋体" w:eastAsia="宋体" w:hAnsi="宋体" w:cs="宋体"/>
      <w:sz w:val="18"/>
      <w:szCs w:val="18"/>
    </w:rPr>
  </w:style>
  <w:style w:type="character" w:customStyle="1" w:styleId="a4">
    <w:name w:val="列出段落 字符"/>
    <w:link w:val="a3"/>
    <w:uiPriority w:val="34"/>
    <w:qFormat/>
    <w:locked/>
    <w:rsid w:val="00C438CF"/>
    <w:rPr>
      <w:rFonts w:ascii="宋体" w:eastAsia="宋体" w:hAnsi="宋体" w:cs="宋体"/>
    </w:rPr>
  </w:style>
  <w:style w:type="character" w:styleId="ae">
    <w:name w:val="annotation reference"/>
    <w:basedOn w:val="a0"/>
    <w:uiPriority w:val="99"/>
    <w:semiHidden/>
    <w:unhideWhenUsed/>
    <w:rsid w:val="00182CB5"/>
    <w:rPr>
      <w:sz w:val="21"/>
      <w:szCs w:val="21"/>
    </w:rPr>
  </w:style>
  <w:style w:type="paragraph" w:styleId="af">
    <w:name w:val="annotation subject"/>
    <w:basedOn w:val="aa"/>
    <w:next w:val="aa"/>
    <w:link w:val="af0"/>
    <w:uiPriority w:val="99"/>
    <w:semiHidden/>
    <w:unhideWhenUsed/>
    <w:rsid w:val="00182CB5"/>
    <w:rPr>
      <w:b/>
      <w:bCs/>
    </w:rPr>
  </w:style>
  <w:style w:type="character" w:customStyle="1" w:styleId="af0">
    <w:name w:val="批注主题 字符"/>
    <w:basedOn w:val="ab"/>
    <w:link w:val="af"/>
    <w:uiPriority w:val="99"/>
    <w:semiHidden/>
    <w:rsid w:val="00182CB5"/>
    <w:rPr>
      <w:rFonts w:ascii="宋体" w:eastAsia="宋体" w:hAnsi="宋体" w:cs="宋体"/>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531671">
      <w:bodyDiv w:val="1"/>
      <w:marLeft w:val="0"/>
      <w:marRight w:val="0"/>
      <w:marTop w:val="0"/>
      <w:marBottom w:val="0"/>
      <w:divBdr>
        <w:top w:val="none" w:sz="0" w:space="0" w:color="auto"/>
        <w:left w:val="none" w:sz="0" w:space="0" w:color="auto"/>
        <w:bottom w:val="none" w:sz="0" w:space="0" w:color="auto"/>
        <w:right w:val="none" w:sz="0" w:space="0" w:color="auto"/>
      </w:divBdr>
    </w:div>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F9144-6B95-4326-BB3E-7B4E8A652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1905</TotalTime>
  <Pages>10</Pages>
  <Words>852</Words>
  <Characters>4860</Characters>
  <Application>Microsoft Office Word</Application>
  <DocSecurity>0</DocSecurity>
  <Lines>40</Lines>
  <Paragraphs>11</Paragraphs>
  <ScaleCrop>false</ScaleCrop>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Gao, Ming Yu</cp:lastModifiedBy>
  <cp:revision>249</cp:revision>
  <cp:lastPrinted>2023-10-19T00:45:00Z</cp:lastPrinted>
  <dcterms:created xsi:type="dcterms:W3CDTF">2023-03-16T02:39:00Z</dcterms:created>
  <dcterms:modified xsi:type="dcterms:W3CDTF">2024-01-30T00:59:00Z</dcterms:modified>
</cp:coreProperties>
</file>