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C0" w:rsidRPr="00F66DC0" w:rsidRDefault="009072C1" w:rsidP="00F66DC0">
      <w:pPr>
        <w:jc w:val="center"/>
        <w:rPr>
          <w:rFonts w:ascii="微软雅黑" w:eastAsia="微软雅黑" w:hAnsi="微软雅黑"/>
          <w:b/>
          <w:sz w:val="28"/>
        </w:rPr>
      </w:pPr>
      <w:r w:rsidRPr="00F66DC0">
        <w:rPr>
          <w:rFonts w:ascii="微软雅黑" w:eastAsia="微软雅黑" w:hAnsi="微软雅黑"/>
          <w:b/>
          <w:sz w:val="28"/>
        </w:rPr>
        <w:t>2024年浦林成山年度视觉</w:t>
      </w:r>
      <w:r w:rsidR="00F66DC0" w:rsidRPr="00F66DC0">
        <w:rPr>
          <w:rFonts w:ascii="微软雅黑" w:eastAsia="微软雅黑" w:hAnsi="微软雅黑" w:hint="eastAsia"/>
          <w:b/>
          <w:sz w:val="28"/>
        </w:rPr>
        <w:t>（平面设计）</w:t>
      </w:r>
      <w:r w:rsidRPr="00F66DC0">
        <w:rPr>
          <w:rFonts w:ascii="微软雅黑" w:eastAsia="微软雅黑" w:hAnsi="微软雅黑"/>
          <w:b/>
          <w:sz w:val="28"/>
        </w:rPr>
        <w:t>服务需求</w:t>
      </w:r>
    </w:p>
    <w:p w:rsidR="00F66DC0" w:rsidRPr="00362BE8" w:rsidRDefault="00362BE8" w:rsidP="00F66DC0">
      <w:pPr>
        <w:jc w:val="left"/>
        <w:rPr>
          <w:rFonts w:ascii="微软雅黑" w:eastAsia="微软雅黑" w:hAnsi="微软雅黑"/>
          <w:b/>
          <w:sz w:val="22"/>
        </w:rPr>
      </w:pPr>
      <w:r w:rsidRPr="00362BE8">
        <w:rPr>
          <w:rFonts w:ascii="微软雅黑" w:eastAsia="微软雅黑" w:hAnsi="微软雅黑" w:hint="eastAsia"/>
          <w:b/>
          <w:sz w:val="22"/>
        </w:rPr>
        <w:t>设计</w:t>
      </w:r>
      <w:r w:rsidR="00F66DC0" w:rsidRPr="00362BE8">
        <w:rPr>
          <w:rFonts w:ascii="微软雅黑" w:eastAsia="微软雅黑" w:hAnsi="微软雅黑" w:hint="eastAsia"/>
          <w:b/>
          <w:sz w:val="22"/>
        </w:rPr>
        <w:t>要求：</w:t>
      </w:r>
    </w:p>
    <w:p w:rsidR="00362BE8" w:rsidRPr="00362BE8" w:rsidRDefault="00362BE8" w:rsidP="00362BE8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浦林成山及下属品牌全球市场推广的相关视觉素材产出，包括不限于：线上海报、线下视觉、活动物料及其他相关设计</w:t>
      </w:r>
      <w:r w:rsidR="001A5CFE">
        <w:rPr>
          <w:rFonts w:ascii="微软雅黑" w:eastAsia="微软雅黑" w:hAnsi="微软雅黑" w:hint="eastAsia"/>
          <w:sz w:val="22"/>
        </w:rPr>
        <w:t>（</w:t>
      </w:r>
      <w:r w:rsidRPr="00362BE8">
        <w:rPr>
          <w:rFonts w:ascii="微软雅黑" w:eastAsia="微软雅黑" w:hAnsi="微软雅黑" w:hint="eastAsia"/>
          <w:sz w:val="22"/>
        </w:rPr>
        <w:t>内容见下表）</w:t>
      </w:r>
      <w:r w:rsidRPr="00362BE8">
        <w:rPr>
          <w:rFonts w:ascii="微软雅黑" w:eastAsia="微软雅黑" w:hAnsi="微软雅黑"/>
          <w:sz w:val="22"/>
        </w:rPr>
        <w:t>；</w:t>
      </w:r>
    </w:p>
    <w:p w:rsidR="00362BE8" w:rsidRPr="00362BE8" w:rsidRDefault="00362BE8" w:rsidP="00362BE8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产出设计需按浦林成山市场中心要求，规避法律风险的同时符合浦林成山各品牌精神；</w:t>
      </w:r>
    </w:p>
    <w:p w:rsidR="00F66DC0" w:rsidRPr="00362BE8" w:rsidRDefault="00F66DC0" w:rsidP="00F66DC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能够清晰理解需求并将需求转化成商业视觉语言；</w:t>
      </w:r>
    </w:p>
    <w:p w:rsidR="00F66DC0" w:rsidRPr="00362BE8" w:rsidRDefault="00F66DC0" w:rsidP="00F66DC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针对重复性/规划类项目建立视觉统一性；</w:t>
      </w:r>
    </w:p>
    <w:p w:rsidR="009072C1" w:rsidRPr="00362BE8" w:rsidRDefault="009072C1" w:rsidP="00F66DC0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/>
          <w:sz w:val="22"/>
        </w:rPr>
        <w:t>按照浦林成山</w:t>
      </w:r>
      <w:r w:rsidR="00F66DC0" w:rsidRPr="00362BE8">
        <w:rPr>
          <w:rFonts w:ascii="微软雅黑" w:eastAsia="微软雅黑" w:hAnsi="微软雅黑" w:hint="eastAsia"/>
          <w:sz w:val="22"/>
        </w:rPr>
        <w:t>具体项目负责人</w:t>
      </w:r>
      <w:r w:rsidR="00F66DC0" w:rsidRPr="00362BE8">
        <w:rPr>
          <w:rFonts w:ascii="微软雅黑" w:eastAsia="微软雅黑" w:hAnsi="微软雅黑"/>
          <w:sz w:val="22"/>
        </w:rPr>
        <w:t>要求的</w:t>
      </w:r>
      <w:r w:rsidR="00F66DC0" w:rsidRPr="00362BE8">
        <w:rPr>
          <w:rFonts w:ascii="微软雅黑" w:eastAsia="微软雅黑" w:hAnsi="微软雅黑" w:hint="eastAsia"/>
          <w:sz w:val="22"/>
        </w:rPr>
        <w:t>进度</w:t>
      </w:r>
      <w:r w:rsidRPr="00362BE8">
        <w:rPr>
          <w:rFonts w:ascii="微软雅黑" w:eastAsia="微软雅黑" w:hAnsi="微软雅黑"/>
          <w:sz w:val="22"/>
        </w:rPr>
        <w:t>时间，进行合理分配并及时完成，针对时间风险项目提前告知并做好相应预警；</w:t>
      </w:r>
    </w:p>
    <w:p w:rsidR="00362BE8" w:rsidRPr="001A5CFE" w:rsidRDefault="00362BE8" w:rsidP="009072C1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2"/>
        </w:rPr>
      </w:pPr>
      <w:r w:rsidRPr="00362BE8">
        <w:rPr>
          <w:rFonts w:ascii="微软雅黑" w:eastAsia="微软雅黑" w:hAnsi="微软雅黑" w:hint="eastAsia"/>
          <w:sz w:val="22"/>
        </w:rPr>
        <w:t>规划</w:t>
      </w:r>
      <w:r w:rsidRPr="00362BE8">
        <w:rPr>
          <w:rFonts w:ascii="微软雅黑" w:eastAsia="微软雅黑" w:hAnsi="微软雅黑"/>
          <w:sz w:val="22"/>
        </w:rPr>
        <w:t>合理的团队人员配置能够承接工作内容。</w:t>
      </w:r>
    </w:p>
    <w:p w:rsidR="00966254" w:rsidRDefault="00F66DC0" w:rsidP="00966254">
      <w:pPr>
        <w:widowControl/>
        <w:jc w:val="left"/>
        <w:rPr>
          <w:rFonts w:ascii="微软雅黑" w:eastAsia="微软雅黑" w:hAnsi="微软雅黑"/>
          <w:b/>
        </w:rPr>
      </w:pPr>
      <w:r w:rsidRPr="00F66DC0">
        <w:rPr>
          <w:rFonts w:ascii="微软雅黑" w:eastAsia="微软雅黑" w:hAnsi="微软雅黑" w:hint="eastAsia"/>
          <w:b/>
        </w:rPr>
        <w:t>项目类别及需求梳理：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129"/>
        <w:gridCol w:w="2127"/>
        <w:gridCol w:w="4347"/>
        <w:gridCol w:w="756"/>
        <w:gridCol w:w="992"/>
        <w:gridCol w:w="992"/>
      </w:tblGrid>
      <w:tr w:rsidR="00966254" w:rsidRPr="00966254" w:rsidTr="00D81367">
        <w:trPr>
          <w:trHeight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项目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制作内容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原创数量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延展数量</w:t>
            </w:r>
          </w:p>
        </w:tc>
      </w:tr>
      <w:tr w:rsidR="00966254" w:rsidRPr="00966254" w:rsidTr="00D81367">
        <w:trPr>
          <w:trHeight w:val="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长图设计类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公众号、电商产品长图介绍等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长图设计、新闻稿美化、电商产品介绍等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:rsidR="00966254" w:rsidRPr="00966254" w:rsidTr="00D81367">
        <w:trPr>
          <w:trHeight w:val="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海报单页类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产品、节日热点海报、促销活动、线上直播等各类海报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微博+海外媒体、惠员日，配合小浦云店、小浦云店、灯塔e站APP运营活动、全年直播的宣传海报设计及其他产品海报新作、旧版更新等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270A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1</w:t>
            </w:r>
            <w:r w:rsidR="00270AE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2</w:t>
            </w: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0</w:t>
            </w:r>
          </w:p>
        </w:tc>
      </w:tr>
      <w:tr w:rsidR="00966254" w:rsidRPr="00966254" w:rsidTr="00D81367">
        <w:trPr>
          <w:trHeight w:val="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产品手册类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产品手册、折页、日历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各品牌产品手册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、折页、</w:t>
            </w:r>
            <w:r w:rsidR="007E51A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台历等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8</w:t>
            </w:r>
          </w:p>
        </w:tc>
      </w:tr>
      <w:tr w:rsidR="00966254" w:rsidRPr="00966254" w:rsidTr="00D81367">
        <w:trPr>
          <w:trHeight w:val="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PPT美化类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PPT美化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PPT模板原创、产品、会议等PPT美化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240</w:t>
            </w:r>
          </w:p>
        </w:tc>
      </w:tr>
      <w:tr w:rsidR="00966254" w:rsidRPr="00966254" w:rsidTr="00D81367">
        <w:trPr>
          <w:trHeight w:val="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其他视觉类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其他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工厂视觉、标签、店招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、促销品</w:t>
            </w: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 w:rsidRPr="0096625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54" w:rsidRPr="00966254" w:rsidRDefault="00966254" w:rsidP="0096625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</w:tbl>
    <w:p w:rsidR="004F6463" w:rsidRPr="006927FD" w:rsidRDefault="004F6463" w:rsidP="00966254">
      <w:pPr>
        <w:widowControl/>
        <w:jc w:val="left"/>
        <w:rPr>
          <w:rFonts w:ascii="微软雅黑" w:eastAsia="微软雅黑" w:hAnsi="微软雅黑" w:cs="微软雅黑"/>
          <w:color w:val="000000"/>
          <w:sz w:val="22"/>
        </w:rPr>
      </w:pPr>
      <w:r w:rsidRPr="006927FD">
        <w:rPr>
          <w:rFonts w:ascii="微软雅黑" w:eastAsia="微软雅黑" w:hAnsi="微软雅黑" w:cs="微软雅黑" w:hint="eastAsia"/>
          <w:color w:val="000000"/>
          <w:sz w:val="22"/>
        </w:rPr>
        <w:t>请根据上述信息，</w:t>
      </w:r>
      <w:r w:rsidRPr="006927FD"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提供</w:t>
      </w:r>
      <w:r>
        <w:rPr>
          <w:rFonts w:ascii="微软雅黑" w:eastAsia="微软雅黑" w:hAnsi="微软雅黑" w:cs="微软雅黑" w:hint="eastAsia"/>
          <w:b/>
          <w:bCs/>
          <w:color w:val="000000"/>
          <w:sz w:val="22"/>
        </w:rPr>
        <w:t>企业资质、设计服务方案、团队人员规划、项目报价等</w:t>
      </w:r>
      <w:r w:rsidRPr="006927FD">
        <w:rPr>
          <w:rFonts w:ascii="微软雅黑" w:eastAsia="微软雅黑" w:hAnsi="微软雅黑" w:cs="微软雅黑" w:hint="eastAsia"/>
          <w:color w:val="000000"/>
          <w:sz w:val="22"/>
        </w:rPr>
        <w:t>；</w:t>
      </w:r>
      <w:r w:rsidRPr="006927FD">
        <w:rPr>
          <w:rFonts w:ascii="微软雅黑" w:eastAsia="微软雅黑" w:hAnsi="微软雅黑" w:cs="微软雅黑"/>
          <w:color w:val="000000"/>
          <w:sz w:val="22"/>
        </w:rPr>
        <w:t xml:space="preserve"> </w:t>
      </w:r>
    </w:p>
    <w:p w:rsidR="004F6463" w:rsidRPr="001A5CFE" w:rsidRDefault="004F6463" w:rsidP="004F646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 w:rsidRPr="001A5CFE">
        <w:rPr>
          <w:rFonts w:ascii="微软雅黑" w:eastAsia="微软雅黑" w:hAnsi="微软雅黑" w:cs="微软雅黑" w:hint="eastAsia"/>
          <w:b/>
          <w:color w:val="000000"/>
          <w:sz w:val="22"/>
        </w:rPr>
        <w:t>联系人：</w:t>
      </w:r>
    </w:p>
    <w:p w:rsidR="004F6463" w:rsidRDefault="004F6463" w:rsidP="004F646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sz w:val="22"/>
        </w:rPr>
      </w:pPr>
      <w:r>
        <w:rPr>
          <w:rFonts w:ascii="微软雅黑" w:eastAsia="微软雅黑" w:hAnsi="微软雅黑" w:cs="微软雅黑" w:hint="eastAsia"/>
          <w:color w:val="000000"/>
          <w:sz w:val="22"/>
        </w:rPr>
        <w:t>浦林成山（山东）轮胎有限公司，品牌策划部，张华文</w:t>
      </w:r>
    </w:p>
    <w:p w:rsidR="004F6463" w:rsidRPr="001A5CFE" w:rsidRDefault="004F6463" w:rsidP="004F6463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/>
          <w:b/>
          <w:sz w:val="22"/>
        </w:rPr>
      </w:pPr>
      <w:r w:rsidRPr="001A5CFE">
        <w:rPr>
          <w:rFonts w:ascii="微软雅黑" w:eastAsia="微软雅黑" w:hAnsi="微软雅黑" w:cs="微软雅黑" w:hint="eastAsia"/>
          <w:b/>
          <w:color w:val="000000"/>
          <w:sz w:val="22"/>
        </w:rPr>
        <w:t>联系电话：</w:t>
      </w:r>
    </w:p>
    <w:p w:rsidR="009072C1" w:rsidRPr="001A5CFE" w:rsidRDefault="004F6463" w:rsidP="001A5CFE">
      <w:pPr>
        <w:pStyle w:val="Default"/>
        <w:spacing w:line="360" w:lineRule="auto"/>
        <w:rPr>
          <w:rFonts w:ascii="微软雅黑" w:eastAsia="微软雅黑" w:hAnsi="微软雅黑"/>
          <w:sz w:val="22"/>
          <w:szCs w:val="21"/>
        </w:rPr>
      </w:pPr>
      <w:r>
        <w:rPr>
          <w:rFonts w:ascii="微软雅黑" w:eastAsia="微软雅黑" w:hAnsi="微软雅黑"/>
          <w:sz w:val="22"/>
          <w:szCs w:val="21"/>
        </w:rPr>
        <w:t>0631-7506199</w:t>
      </w:r>
      <w:r>
        <w:rPr>
          <w:rFonts w:ascii="微软雅黑" w:eastAsia="微软雅黑" w:hAnsi="微软雅黑" w:hint="eastAsia"/>
          <w:sz w:val="22"/>
          <w:szCs w:val="21"/>
        </w:rPr>
        <w:t>，1</w:t>
      </w:r>
      <w:r>
        <w:rPr>
          <w:rFonts w:ascii="微软雅黑" w:eastAsia="微软雅黑" w:hAnsi="微软雅黑"/>
          <w:sz w:val="22"/>
          <w:szCs w:val="21"/>
        </w:rPr>
        <w:t>8663199004</w:t>
      </w:r>
    </w:p>
    <w:sectPr w:rsidR="009072C1" w:rsidRPr="001A5CFE" w:rsidSect="001A5C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B9" w:rsidRDefault="00BA6FB9" w:rsidP="002F2877">
      <w:r>
        <w:separator/>
      </w:r>
    </w:p>
  </w:endnote>
  <w:endnote w:type="continuationSeparator" w:id="0">
    <w:p w:rsidR="00BA6FB9" w:rsidRDefault="00BA6FB9" w:rsidP="002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B9" w:rsidRDefault="00BA6FB9" w:rsidP="002F2877">
      <w:r>
        <w:separator/>
      </w:r>
    </w:p>
  </w:footnote>
  <w:footnote w:type="continuationSeparator" w:id="0">
    <w:p w:rsidR="00BA6FB9" w:rsidRDefault="00BA6FB9" w:rsidP="002F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4895"/>
    <w:multiLevelType w:val="hybridMultilevel"/>
    <w:tmpl w:val="8E7A5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03AAD"/>
    <w:multiLevelType w:val="hybridMultilevel"/>
    <w:tmpl w:val="7BE44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5"/>
    <w:rsid w:val="000C0B39"/>
    <w:rsid w:val="00141C76"/>
    <w:rsid w:val="001A5CFE"/>
    <w:rsid w:val="001C32E3"/>
    <w:rsid w:val="00270AEA"/>
    <w:rsid w:val="002F2877"/>
    <w:rsid w:val="00311F79"/>
    <w:rsid w:val="00362BE8"/>
    <w:rsid w:val="0044646B"/>
    <w:rsid w:val="004F3B1B"/>
    <w:rsid w:val="004F6463"/>
    <w:rsid w:val="00590889"/>
    <w:rsid w:val="00597385"/>
    <w:rsid w:val="005A5309"/>
    <w:rsid w:val="00713A2B"/>
    <w:rsid w:val="00774F4A"/>
    <w:rsid w:val="007C14AC"/>
    <w:rsid w:val="007D340C"/>
    <w:rsid w:val="007E51AC"/>
    <w:rsid w:val="009072C1"/>
    <w:rsid w:val="00966254"/>
    <w:rsid w:val="00985991"/>
    <w:rsid w:val="009E600F"/>
    <w:rsid w:val="00A055ED"/>
    <w:rsid w:val="00A2715C"/>
    <w:rsid w:val="00A508B5"/>
    <w:rsid w:val="00A70642"/>
    <w:rsid w:val="00AA0A16"/>
    <w:rsid w:val="00AA5B33"/>
    <w:rsid w:val="00B34219"/>
    <w:rsid w:val="00BA6FB9"/>
    <w:rsid w:val="00CD5814"/>
    <w:rsid w:val="00CE4D96"/>
    <w:rsid w:val="00D04250"/>
    <w:rsid w:val="00D81367"/>
    <w:rsid w:val="00DE7F5B"/>
    <w:rsid w:val="00E03DFA"/>
    <w:rsid w:val="00F66DC0"/>
    <w:rsid w:val="00FC1E6E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7D290-4547-499D-AC8B-DE1741F9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877"/>
    <w:rPr>
      <w:sz w:val="18"/>
      <w:szCs w:val="18"/>
    </w:rPr>
  </w:style>
  <w:style w:type="paragraph" w:styleId="a7">
    <w:name w:val="List Paragraph"/>
    <w:basedOn w:val="a"/>
    <w:uiPriority w:val="34"/>
    <w:qFormat/>
    <w:rsid w:val="00F66DC0"/>
    <w:pPr>
      <w:ind w:firstLineChars="200" w:firstLine="420"/>
    </w:pPr>
  </w:style>
  <w:style w:type="paragraph" w:customStyle="1" w:styleId="Default">
    <w:name w:val="Default"/>
    <w:rsid w:val="00362B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Wei Shang</dc:creator>
  <cp:keywords/>
  <dc:description/>
  <cp:lastModifiedBy>我就疯了一样</cp:lastModifiedBy>
  <cp:revision>28</cp:revision>
  <dcterms:created xsi:type="dcterms:W3CDTF">2018-10-23T02:59:00Z</dcterms:created>
  <dcterms:modified xsi:type="dcterms:W3CDTF">2024-01-11T03:28:00Z</dcterms:modified>
</cp:coreProperties>
</file>