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4B" w:rsidRPr="005E160A" w:rsidRDefault="000D60BB" w:rsidP="009601D7">
      <w:pPr>
        <w:spacing w:line="480" w:lineRule="auto"/>
        <w:jc w:val="center"/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制冷机冷凝</w:t>
      </w:r>
      <w:r w:rsidR="0067551D" w:rsidRPr="005E160A">
        <w:rPr>
          <w:rFonts w:ascii="微软雅黑" w:eastAsia="微软雅黑" w:hAnsi="微软雅黑" w:cs="Times New Roman" w:hint="eastAsia"/>
          <w:b/>
          <w:sz w:val="28"/>
          <w:szCs w:val="28"/>
        </w:rPr>
        <w:t>器散热管清洗探伤技术要求</w:t>
      </w:r>
    </w:p>
    <w:p w:rsidR="00CD0A45" w:rsidRDefault="002D7AE9" w:rsidP="00883123">
      <w:pPr>
        <w:spacing w:line="400" w:lineRule="exact"/>
        <w:ind w:firstLineChars="200" w:firstLine="480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厂内</w:t>
      </w:r>
      <w:r w:rsidR="00CD0A45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4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台制冷机组运行年限较长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，由于长时间水流的冲刷，以及水质状况比较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恶劣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造成的侵蚀</w:t>
      </w:r>
      <w:r w:rsidR="00676413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，</w:t>
      </w:r>
      <w:r w:rsidR="00DC292F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之前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已经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出现制冷机冷凝器铜管泄露</w:t>
      </w:r>
      <w:r w:rsidR="00DC292F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的机台进行过维修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，未泄露的铜管泄露</w:t>
      </w:r>
      <w:r w:rsidR="00676413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几率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较大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，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一旦泄露</w:t>
      </w:r>
      <w:r w:rsidR="00285E48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会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造成机组冷媒、冷冻油等报废</w:t>
      </w:r>
      <w:r w:rsidR="00F21EE7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</w:t>
      </w:r>
      <w:r w:rsidR="00545034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电机烧毁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，机组需要进行大修，费用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极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高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、维修周期也较长，后遗症较大（负压机组，R</w:t>
      </w:r>
      <w:r w:rsidR="00E651BB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123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冷媒遇水锈蚀严重，大修后亦需要再次清理内腔并效率下降严重）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。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为了避免造成更大损失、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此次对</w:t>
      </w:r>
      <w:r w:rsidR="00CD0A45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4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台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制冷机组冷凝器进行</w:t>
      </w:r>
      <w:r w:rsidR="00D4474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清洗探伤，及早发现损伤征兆并提前处理修复。</w:t>
      </w:r>
    </w:p>
    <w:p w:rsidR="005B6B32" w:rsidRPr="005E160A" w:rsidRDefault="005B6B32" w:rsidP="00CD0A45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cs="Times New Roman" w:hint="eastAsia"/>
          <w:b/>
          <w:sz w:val="24"/>
          <w:szCs w:val="24"/>
        </w:rPr>
        <w:t>一、</w:t>
      </w:r>
      <w:r w:rsidR="0067551D" w:rsidRPr="005E160A">
        <w:rPr>
          <w:rFonts w:ascii="微软雅黑" w:eastAsia="微软雅黑" w:hAnsi="微软雅黑" w:cs="Times New Roman" w:hint="eastAsia"/>
          <w:b/>
          <w:sz w:val="24"/>
          <w:szCs w:val="24"/>
        </w:rPr>
        <w:t>项目维修内容</w:t>
      </w:r>
      <w:r w:rsidR="0067551D" w:rsidRPr="005E160A">
        <w:rPr>
          <w:rFonts w:ascii="微软雅黑" w:eastAsia="微软雅黑" w:hAnsi="微软雅黑" w:hint="eastAsia"/>
          <w:color w:val="171A1D"/>
          <w:szCs w:val="21"/>
        </w:rPr>
        <w:br/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1、</w:t>
      </w:r>
      <w:r w:rsidR="00CD0A45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4</w:t>
      </w:r>
      <w:r w:rsidR="00DA6E3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台</w:t>
      </w:r>
      <w:r w:rsidR="00B053F8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制冷</w:t>
      </w:r>
      <w:r w:rsidR="00360405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机组</w:t>
      </w:r>
      <w:r w:rsidR="00360405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冷凝</w:t>
      </w:r>
      <w:r w:rsidRPr="005E160A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器</w:t>
      </w:r>
      <w:r w:rsidR="00285E48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化学</w:t>
      </w:r>
      <w:r w:rsidR="00E651BB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+物理</w:t>
      </w:r>
      <w:r w:rsidRPr="005E160A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清洗</w:t>
      </w:r>
      <w:r w:rsidR="00DA6E3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，负压机组先充氮气保护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（氮气由乙方自行提供）</w:t>
      </w:r>
      <w:r w:rsidR="00DA6E3B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，</w:t>
      </w:r>
      <w:r w:rsidR="00DA6E3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避免微漏的部位垢层脱落后内漏进水。</w:t>
      </w:r>
    </w:p>
    <w:p w:rsidR="005B6B32" w:rsidRPr="005E160A" w:rsidRDefault="00DA6E3B" w:rsidP="009601D7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2、</w:t>
      </w:r>
      <w:r w:rsidRPr="005E160A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拆除机组端盖，逐根铜管探伤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。</w:t>
      </w:r>
    </w:p>
    <w:p w:rsidR="00DA6E3B" w:rsidRPr="005E160A" w:rsidRDefault="00DA6E3B" w:rsidP="009601D7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3、</w:t>
      </w:r>
      <w:r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出具探伤报告，</w:t>
      </w:r>
      <w:r w:rsidR="00C65690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经过探伤</w:t>
      </w:r>
      <w:r w:rsidR="00C65690"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报告</w:t>
      </w:r>
      <w:r w:rsidR="000D60BB"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决定进行</w:t>
      </w:r>
      <w:r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铜管的更换</w:t>
      </w:r>
      <w:r w:rsidR="00C65690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，若发现有缺陷铜管</w:t>
      </w:r>
      <w:r w:rsidR="00B053F8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，</w:t>
      </w:r>
      <w:r w:rsidR="000D60BB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马上进行</w:t>
      </w:r>
      <w:r w:rsidR="00C65690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更换，保证设备正常运行。</w:t>
      </w:r>
    </w:p>
    <w:p w:rsidR="005B6B32" w:rsidRPr="005E160A" w:rsidRDefault="00C65690" w:rsidP="00857DAF">
      <w:pPr>
        <w:spacing w:line="400" w:lineRule="exact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5E160A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二、</w:t>
      </w:r>
      <w:r w:rsidR="00382264" w:rsidRPr="005E160A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项目机台信息</w:t>
      </w:r>
    </w:p>
    <w:p w:rsidR="00382264" w:rsidRPr="005E160A" w:rsidRDefault="00CD0A45" w:rsidP="005E160A">
      <w:pPr>
        <w:spacing w:line="400" w:lineRule="exact"/>
        <w:jc w:val="center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4</w:t>
      </w:r>
      <w:r w:rsidR="00382264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台制冷机组明细表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417"/>
        <w:gridCol w:w="993"/>
      </w:tblGrid>
      <w:tr w:rsidR="00C65690" w:rsidRPr="005E160A" w:rsidTr="005E160A">
        <w:trPr>
          <w:trHeight w:val="548"/>
        </w:trPr>
        <w:tc>
          <w:tcPr>
            <w:tcW w:w="2405" w:type="dxa"/>
            <w:vAlign w:val="center"/>
          </w:tcPr>
          <w:p w:rsidR="00C65690" w:rsidRPr="005E160A" w:rsidRDefault="00C65690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机台</w:t>
            </w:r>
          </w:p>
        </w:tc>
        <w:tc>
          <w:tcPr>
            <w:tcW w:w="2410" w:type="dxa"/>
            <w:vAlign w:val="center"/>
          </w:tcPr>
          <w:p w:rsidR="00C65690" w:rsidRPr="005E160A" w:rsidRDefault="00C65690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项目</w:t>
            </w:r>
          </w:p>
        </w:tc>
        <w:tc>
          <w:tcPr>
            <w:tcW w:w="2268" w:type="dxa"/>
            <w:vAlign w:val="center"/>
          </w:tcPr>
          <w:p w:rsidR="00C65690" w:rsidRPr="005E160A" w:rsidRDefault="00C65690" w:rsidP="005E160A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冷却器规格</w:t>
            </w:r>
          </w:p>
        </w:tc>
        <w:tc>
          <w:tcPr>
            <w:tcW w:w="1417" w:type="dxa"/>
            <w:vAlign w:val="center"/>
          </w:tcPr>
          <w:p w:rsidR="00C65690" w:rsidRPr="005E160A" w:rsidRDefault="00C65690" w:rsidP="005E160A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冷却器数量</w:t>
            </w:r>
          </w:p>
        </w:tc>
        <w:tc>
          <w:tcPr>
            <w:tcW w:w="993" w:type="dxa"/>
            <w:vAlign w:val="center"/>
          </w:tcPr>
          <w:p w:rsidR="00C65690" w:rsidRPr="005E160A" w:rsidRDefault="00C65690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备注</w:t>
            </w:r>
          </w:p>
        </w:tc>
      </w:tr>
      <w:tr w:rsidR="00C65690" w:rsidRPr="005E160A" w:rsidTr="005E160A">
        <w:trPr>
          <w:trHeight w:val="897"/>
        </w:trPr>
        <w:tc>
          <w:tcPr>
            <w:tcW w:w="2405" w:type="dxa"/>
            <w:vAlign w:val="center"/>
          </w:tcPr>
          <w:p w:rsidR="00C65690" w:rsidRPr="005E160A" w:rsidRDefault="00C65690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综合泵站</w:t>
            </w:r>
            <w:r w:rsidR="00A17DD1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3</w:t>
            </w: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#制冷机组</w:t>
            </w:r>
          </w:p>
        </w:tc>
        <w:tc>
          <w:tcPr>
            <w:tcW w:w="2410" w:type="dxa"/>
            <w:vAlign w:val="center"/>
          </w:tcPr>
          <w:p w:rsidR="00C65690" w:rsidRPr="005E160A" w:rsidRDefault="00A63441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清洗</w:t>
            </w:r>
            <w:r w:rsidR="0050350E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、探伤</w:t>
            </w: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管内壁</w:t>
            </w:r>
          </w:p>
        </w:tc>
        <w:tc>
          <w:tcPr>
            <w:tcW w:w="2268" w:type="dxa"/>
            <w:vAlign w:val="center"/>
          </w:tcPr>
          <w:p w:rsidR="0050350E" w:rsidRPr="00646EB3" w:rsidRDefault="0050350E" w:rsidP="0050350E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646EB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φ925*长3650</w:t>
            </w:r>
          </w:p>
          <w:p w:rsidR="00C65690" w:rsidRPr="00646EB3" w:rsidRDefault="0050350E" w:rsidP="0050350E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646EB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</w:t>
            </w:r>
            <w:r w:rsidRPr="00646EB3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14*3500*831根</w:t>
            </w:r>
          </w:p>
        </w:tc>
        <w:tc>
          <w:tcPr>
            <w:tcW w:w="1417" w:type="dxa"/>
            <w:vAlign w:val="center"/>
          </w:tcPr>
          <w:p w:rsidR="00C65690" w:rsidRPr="005E160A" w:rsidRDefault="00C65690" w:rsidP="005E160A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1个</w:t>
            </w:r>
          </w:p>
        </w:tc>
        <w:tc>
          <w:tcPr>
            <w:tcW w:w="993" w:type="dxa"/>
            <w:vAlign w:val="center"/>
          </w:tcPr>
          <w:p w:rsidR="00C65690" w:rsidRPr="005E160A" w:rsidRDefault="00382264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特灵</w:t>
            </w:r>
          </w:p>
        </w:tc>
      </w:tr>
      <w:tr w:rsidR="00C65690" w:rsidRPr="005E160A" w:rsidTr="00382264">
        <w:tc>
          <w:tcPr>
            <w:tcW w:w="2405" w:type="dxa"/>
            <w:vAlign w:val="center"/>
          </w:tcPr>
          <w:p w:rsidR="00C65690" w:rsidRPr="005E160A" w:rsidRDefault="00A17DD1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000</w:t>
            </w: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万套</w:t>
            </w:r>
            <w:r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1</w:t>
            </w:r>
            <w:r w:rsidR="00C65690"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#制冷机组</w:t>
            </w:r>
          </w:p>
        </w:tc>
        <w:tc>
          <w:tcPr>
            <w:tcW w:w="2410" w:type="dxa"/>
            <w:vAlign w:val="center"/>
          </w:tcPr>
          <w:p w:rsidR="00C65690" w:rsidRPr="005E160A" w:rsidRDefault="0050350E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清洗、探伤管内壁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0350E" w:rsidRPr="00646EB3" w:rsidRDefault="0050350E" w:rsidP="0050350E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646EB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φ925*长3650</w:t>
            </w:r>
          </w:p>
          <w:p w:rsidR="00C65690" w:rsidRPr="00646EB3" w:rsidRDefault="0050350E" w:rsidP="0050350E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646EB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</w:t>
            </w:r>
            <w:r w:rsidRPr="00646EB3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14*3500*831根</w:t>
            </w:r>
          </w:p>
        </w:tc>
        <w:tc>
          <w:tcPr>
            <w:tcW w:w="1417" w:type="dxa"/>
            <w:vAlign w:val="center"/>
          </w:tcPr>
          <w:p w:rsidR="00C65690" w:rsidRPr="005E160A" w:rsidRDefault="00C65690" w:rsidP="005E160A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1个</w:t>
            </w:r>
          </w:p>
        </w:tc>
        <w:tc>
          <w:tcPr>
            <w:tcW w:w="993" w:type="dxa"/>
            <w:vAlign w:val="center"/>
          </w:tcPr>
          <w:p w:rsidR="00C65690" w:rsidRPr="005E160A" w:rsidRDefault="00382264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特灵</w:t>
            </w:r>
          </w:p>
        </w:tc>
      </w:tr>
      <w:tr w:rsidR="00C65690" w:rsidRPr="005E160A" w:rsidTr="00382264">
        <w:tc>
          <w:tcPr>
            <w:tcW w:w="2405" w:type="dxa"/>
            <w:vAlign w:val="center"/>
          </w:tcPr>
          <w:p w:rsidR="00C65690" w:rsidRPr="005E160A" w:rsidRDefault="00C65690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1000万套</w:t>
            </w:r>
            <w:r w:rsidR="00A17DD1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2</w:t>
            </w: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#制冷机组</w:t>
            </w:r>
          </w:p>
        </w:tc>
        <w:tc>
          <w:tcPr>
            <w:tcW w:w="2410" w:type="dxa"/>
            <w:vAlign w:val="center"/>
          </w:tcPr>
          <w:p w:rsidR="00C65690" w:rsidRPr="005E160A" w:rsidRDefault="0050350E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清洗、探伤管内壁</w:t>
            </w:r>
          </w:p>
        </w:tc>
        <w:tc>
          <w:tcPr>
            <w:tcW w:w="2268" w:type="dxa"/>
            <w:vAlign w:val="center"/>
          </w:tcPr>
          <w:p w:rsidR="00C65690" w:rsidRPr="00646EB3" w:rsidRDefault="00C65690" w:rsidP="005E160A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646EB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φ925*长3650</w:t>
            </w:r>
          </w:p>
          <w:p w:rsidR="00C65690" w:rsidRPr="00646EB3" w:rsidRDefault="00C65690" w:rsidP="005E160A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646EB3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</w:t>
            </w:r>
            <w:r w:rsidRPr="00646EB3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14*3500*831根</w:t>
            </w:r>
          </w:p>
        </w:tc>
        <w:tc>
          <w:tcPr>
            <w:tcW w:w="1417" w:type="dxa"/>
            <w:vAlign w:val="center"/>
          </w:tcPr>
          <w:p w:rsidR="00C65690" w:rsidRPr="005E160A" w:rsidRDefault="00C65690" w:rsidP="005E160A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1个</w:t>
            </w:r>
          </w:p>
        </w:tc>
        <w:tc>
          <w:tcPr>
            <w:tcW w:w="993" w:type="dxa"/>
            <w:vAlign w:val="center"/>
          </w:tcPr>
          <w:p w:rsidR="00C65690" w:rsidRPr="005E160A" w:rsidRDefault="00A17DD1" w:rsidP="005E160A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特灵</w:t>
            </w:r>
          </w:p>
        </w:tc>
      </w:tr>
      <w:tr w:rsidR="00CD0A45" w:rsidRPr="005E160A" w:rsidTr="00382264">
        <w:tc>
          <w:tcPr>
            <w:tcW w:w="2405" w:type="dxa"/>
            <w:vAlign w:val="center"/>
          </w:tcPr>
          <w:p w:rsidR="00CD0A45" w:rsidRPr="00CD0A45" w:rsidRDefault="00CD0A45" w:rsidP="00CD0A45">
            <w:pPr>
              <w:adjustRightInd w:val="0"/>
              <w:spacing w:line="42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CD0A45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260万套1#制冷机组</w:t>
            </w:r>
          </w:p>
        </w:tc>
        <w:tc>
          <w:tcPr>
            <w:tcW w:w="2410" w:type="dxa"/>
            <w:vAlign w:val="center"/>
          </w:tcPr>
          <w:p w:rsidR="00CD0A45" w:rsidRPr="00CD0A45" w:rsidRDefault="00CD0A45" w:rsidP="00CD0A45">
            <w:pPr>
              <w:adjustRightInd w:val="0"/>
              <w:spacing w:line="42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CD0A45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清洗管内壁、探伤</w:t>
            </w:r>
          </w:p>
        </w:tc>
        <w:tc>
          <w:tcPr>
            <w:tcW w:w="2268" w:type="dxa"/>
            <w:vAlign w:val="center"/>
          </w:tcPr>
          <w:p w:rsidR="00CD0A45" w:rsidRPr="00CD0A45" w:rsidRDefault="00CD0A45" w:rsidP="00CD0A45">
            <w:pPr>
              <w:widowControl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CD0A45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φ925*长3650</w:t>
            </w:r>
          </w:p>
          <w:p w:rsidR="00CD0A45" w:rsidRPr="00CD0A45" w:rsidRDefault="00CD0A45" w:rsidP="00CD0A45">
            <w:pPr>
              <w:widowControl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CD0A45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φ</w:t>
            </w:r>
            <w:r w:rsidRPr="00CD0A45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14*3500*831根</w:t>
            </w:r>
          </w:p>
        </w:tc>
        <w:tc>
          <w:tcPr>
            <w:tcW w:w="1417" w:type="dxa"/>
            <w:vAlign w:val="center"/>
          </w:tcPr>
          <w:p w:rsidR="00CD0A45" w:rsidRPr="00CD0A45" w:rsidRDefault="00CD0A45" w:rsidP="00CD0A45">
            <w:pPr>
              <w:widowControl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CD0A45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1个</w:t>
            </w:r>
          </w:p>
        </w:tc>
        <w:tc>
          <w:tcPr>
            <w:tcW w:w="993" w:type="dxa"/>
            <w:vAlign w:val="center"/>
          </w:tcPr>
          <w:p w:rsidR="00CD0A45" w:rsidRPr="00CD0A45" w:rsidRDefault="00CD0A45" w:rsidP="00CD0A45">
            <w:pPr>
              <w:adjustRightInd w:val="0"/>
              <w:spacing w:line="42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CD0A45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LG</w:t>
            </w:r>
          </w:p>
        </w:tc>
      </w:tr>
      <w:tr w:rsidR="00CD0A45" w:rsidRPr="005E160A" w:rsidTr="00382264">
        <w:tc>
          <w:tcPr>
            <w:tcW w:w="2405" w:type="dxa"/>
            <w:vAlign w:val="center"/>
          </w:tcPr>
          <w:p w:rsidR="00CD0A45" w:rsidRPr="005E160A" w:rsidRDefault="00CD0A45" w:rsidP="00CD0A45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CD0A45" w:rsidRPr="005E160A" w:rsidRDefault="00CD0A45" w:rsidP="00CD0A45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CD0A45" w:rsidRPr="005E160A" w:rsidRDefault="00CD0A45" w:rsidP="00CD0A45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CD0A45" w:rsidRPr="005E160A" w:rsidRDefault="00CD0A45" w:rsidP="00CD0A45">
            <w:pPr>
              <w:widowControl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数量合计：</w:t>
            </w:r>
          </w:p>
        </w:tc>
        <w:tc>
          <w:tcPr>
            <w:tcW w:w="993" w:type="dxa"/>
            <w:vAlign w:val="center"/>
          </w:tcPr>
          <w:p w:rsidR="00CD0A45" w:rsidRPr="005E160A" w:rsidRDefault="00CD0A45" w:rsidP="00CD0A45">
            <w:pPr>
              <w:adjustRightInd w:val="0"/>
              <w:spacing w:line="380" w:lineRule="exact"/>
              <w:jc w:val="center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4</w:t>
            </w:r>
            <w:r w:rsidRPr="005E160A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台</w:t>
            </w:r>
          </w:p>
        </w:tc>
      </w:tr>
    </w:tbl>
    <w:p w:rsidR="00C65690" w:rsidRPr="005E160A" w:rsidRDefault="00E651BB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注：制冷机冷凝</w:t>
      </w:r>
      <w:r w:rsidR="00382264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器一直未进行铜管探伤检验，</w:t>
      </w: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探伤需要清洗掉铜管内表面水垢与杂物，使之处于清洁无</w:t>
      </w:r>
      <w:r w:rsidR="0063565F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杂物进行探伤</w:t>
      </w:r>
      <w:r w:rsidR="00B053F8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</w:t>
      </w:r>
      <w:r w:rsidR="0063565F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根据</w:t>
      </w:r>
      <w:r w:rsidR="000D60BB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探伤结果，进行更换</w:t>
      </w:r>
      <w:r w:rsidR="00382264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铜管</w:t>
      </w:r>
      <w:r w:rsidR="000D60BB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（铜管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由甲方提供</w:t>
      </w:r>
      <w:r w:rsidR="000D60BB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）</w:t>
      </w:r>
      <w:r w:rsidR="00382264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。</w:t>
      </w:r>
    </w:p>
    <w:p w:rsidR="0023468F" w:rsidRPr="005E160A" w:rsidRDefault="00CC36A9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cs="Times New Roman" w:hint="eastAsia"/>
          <w:b/>
          <w:sz w:val="24"/>
          <w:szCs w:val="24"/>
        </w:rPr>
        <w:t>三、招标项目技术要求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br/>
      </w:r>
      <w:r w:rsidR="00382264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1、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所有机械清洗和化学清洗冷凝器，均默认需查漏、检漏，不能损伤冷凝器铜管，</w:t>
      </w:r>
      <w:r w:rsidR="00360405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质保一年，因清洗不当造成的铜管破损及氟利昂泄露产生的费用均由乙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方自身承担。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br/>
      </w:r>
      <w:r w:rsidR="00A34466" w:rsidRPr="005E160A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2</w:t>
      </w:r>
      <w:r w:rsidR="00AD222B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</w:t>
      </w:r>
      <w:r w:rsidR="00555C4A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若探伤发现铜管不能使用需更换，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乙</w:t>
      </w:r>
      <w:r w:rsidR="00B053F8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方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需及时告知甲方提供铜管</w:t>
      </w:r>
      <w:r w:rsidR="00555C4A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予以更换。</w:t>
      </w:r>
      <w:r w:rsidR="00A34466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br/>
      </w:r>
      <w:r w:rsidR="00A34466" w:rsidRPr="005E160A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3</w:t>
      </w:r>
      <w:r w:rsidR="00555C4A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</w:t>
      </w:r>
      <w:r w:rsidR="0023468F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所有维保维修项目均需提供工期，合理安排时间，保证准时完成。</w:t>
      </w:r>
    </w:p>
    <w:p w:rsidR="00360405" w:rsidRDefault="00A34466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  <w:t>4</w:t>
      </w:r>
      <w:r w:rsidR="00555C4A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</w:t>
      </w:r>
      <w:r w:rsidR="0023468F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本项目报价</w:t>
      </w:r>
      <w:r w:rsidR="007875F2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为</w:t>
      </w:r>
      <w:r w:rsidR="00360405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</w:t>
      </w:r>
    </w:p>
    <w:p w:rsidR="00360405" w:rsidRPr="00360405" w:rsidRDefault="00360405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</w:pPr>
      <w:r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lastRenderedPageBreak/>
        <w:t>4</w:t>
      </w:r>
      <w:r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.</w:t>
      </w:r>
      <w:r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1）：</w:t>
      </w:r>
      <w:r w:rsidR="00CD0A45"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4</w:t>
      </w:r>
      <w:r w:rsidR="007875F2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台制冷机组</w:t>
      </w:r>
      <w:r w:rsidR="00733E3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清洗、探伤</w:t>
      </w:r>
      <w:r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价格。</w:t>
      </w:r>
    </w:p>
    <w:p w:rsidR="0063565F" w:rsidRDefault="00360405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4.</w:t>
      </w:r>
      <w:r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2）：更换铜管单根价格。</w:t>
      </w:r>
    </w:p>
    <w:p w:rsidR="00555C4A" w:rsidRPr="00360405" w:rsidRDefault="00EF6AE9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5</w:t>
      </w:r>
      <w:r w:rsidR="00555C4A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</w:t>
      </w:r>
      <w:r w:rsidR="00486873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以上所有</w:t>
      </w:r>
      <w:r w:rsidR="0063565F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清洗探伤</w:t>
      </w:r>
      <w:r w:rsidR="00555C4A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项目完成之后，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需要</w:t>
      </w:r>
      <w:r w:rsidR="0063565F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提供清洗探伤报告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，标注铜管损伤的位置</w:t>
      </w:r>
      <w:r w:rsidR="00555C4A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。</w:t>
      </w:r>
      <w:r w:rsidR="00CC36A9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br/>
      </w:r>
      <w:r w:rsidRPr="005E160A">
        <w:rPr>
          <w:rFonts w:ascii="微软雅黑" w:eastAsia="微软雅黑" w:hAnsi="微软雅黑" w:cs="Times New Roman" w:hint="eastAsia"/>
          <w:b/>
          <w:sz w:val="24"/>
          <w:szCs w:val="24"/>
        </w:rPr>
        <w:t>四、</w:t>
      </w:r>
      <w:r w:rsidR="00555C4A" w:rsidRPr="005E160A">
        <w:rPr>
          <w:rFonts w:ascii="微软雅黑" w:eastAsia="微软雅黑" w:hAnsi="微软雅黑" w:cs="Times New Roman" w:hint="eastAsia"/>
          <w:b/>
          <w:sz w:val="24"/>
          <w:szCs w:val="24"/>
        </w:rPr>
        <w:t>质量保证</w:t>
      </w:r>
      <w:r w:rsidR="00CC36A9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br/>
      </w:r>
      <w:r w:rsidR="00555C4A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1、铜管清洗探伤维保项目，质保期为1</w:t>
      </w:r>
      <w:r w:rsidR="00555C4A"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年。</w:t>
      </w:r>
    </w:p>
    <w:p w:rsidR="000C13E2" w:rsidRPr="005E160A" w:rsidRDefault="00A34466" w:rsidP="000C13E2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2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、</w:t>
      </w:r>
      <w:r w:rsidR="00555C4A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更换</w:t>
      </w:r>
      <w:r w:rsidR="00360405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铜管</w:t>
      </w:r>
      <w:r w:rsidR="00555C4A" w:rsidRPr="00360405">
        <w:rPr>
          <w:rFonts w:ascii="微软雅黑" w:eastAsia="微软雅黑" w:hAnsi="微软雅黑" w:hint="eastAsia"/>
          <w:color w:val="171A1D"/>
          <w:sz w:val="24"/>
          <w:szCs w:val="24"/>
          <w:highlight w:val="yellow"/>
          <w:shd w:val="clear" w:color="auto" w:fill="FFFFFF"/>
        </w:rPr>
        <w:t>项目，质保期为2</w:t>
      </w:r>
      <w:r w:rsidR="00555C4A" w:rsidRPr="00360405">
        <w:rPr>
          <w:rFonts w:ascii="微软雅黑" w:eastAsia="微软雅黑" w:hAnsi="微软雅黑"/>
          <w:color w:val="171A1D"/>
          <w:sz w:val="24"/>
          <w:szCs w:val="24"/>
          <w:highlight w:val="yellow"/>
          <w:shd w:val="clear" w:color="auto" w:fill="FFFFFF"/>
        </w:rPr>
        <w:t>年。</w:t>
      </w:r>
      <w:r w:rsidR="00CC36A9" w:rsidRPr="00646EB3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br/>
      </w:r>
      <w:r w:rsidR="00EF6AE9" w:rsidRPr="00646EB3">
        <w:rPr>
          <w:rFonts w:ascii="微软雅黑" w:eastAsia="微软雅黑" w:hAnsi="微软雅黑" w:cs="Times New Roman" w:hint="eastAsia"/>
          <w:b/>
          <w:sz w:val="24"/>
          <w:szCs w:val="24"/>
        </w:rPr>
        <w:t>五、</w:t>
      </w:r>
      <w:r w:rsidR="000C13E2" w:rsidRPr="00646EB3">
        <w:rPr>
          <w:rFonts w:ascii="微软雅黑" w:eastAsia="微软雅黑" w:hAnsi="微软雅黑" w:cs="Times New Roman" w:hint="eastAsia"/>
          <w:b/>
          <w:sz w:val="24"/>
          <w:szCs w:val="24"/>
        </w:rPr>
        <w:t>验收</w:t>
      </w:r>
    </w:p>
    <w:p w:rsidR="000C13E2" w:rsidRPr="005E160A" w:rsidRDefault="000C13E2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1、维保项目质量达到合同要求；</w:t>
      </w:r>
    </w:p>
    <w:p w:rsidR="000C13E2" w:rsidRPr="005E160A" w:rsidRDefault="000C13E2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2、设备性能及控制达到合同要求；</w:t>
      </w:r>
    </w:p>
    <w:p w:rsidR="000C13E2" w:rsidRPr="005E160A" w:rsidRDefault="000C13E2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3、设备试运行30天无故障；</w:t>
      </w:r>
    </w:p>
    <w:p w:rsidR="000C13E2" w:rsidRPr="005E160A" w:rsidRDefault="000C13E2" w:rsidP="00883123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4、达到以上条件甲方即组织进行设备验收。</w:t>
      </w:r>
    </w:p>
    <w:p w:rsidR="00285CB0" w:rsidRPr="005E160A" w:rsidRDefault="00EF6AE9" w:rsidP="00857DAF">
      <w:pPr>
        <w:spacing w:line="40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5E160A">
        <w:rPr>
          <w:rFonts w:ascii="微软雅黑" w:eastAsia="微软雅黑" w:hAnsi="微软雅黑" w:cs="Times New Roman" w:hint="eastAsia"/>
          <w:b/>
          <w:sz w:val="24"/>
          <w:szCs w:val="24"/>
        </w:rPr>
        <w:t>六、</w:t>
      </w:r>
      <w:r w:rsidR="003A72C4" w:rsidRPr="005E160A">
        <w:rPr>
          <w:rFonts w:ascii="微软雅黑" w:eastAsia="微软雅黑" w:hAnsi="微软雅黑" w:cs="Times New Roman" w:hint="eastAsia"/>
          <w:b/>
          <w:sz w:val="24"/>
          <w:szCs w:val="24"/>
        </w:rPr>
        <w:t>违约责任</w:t>
      </w:r>
    </w:p>
    <w:p w:rsidR="00B053F8" w:rsidRPr="005E160A" w:rsidRDefault="003A72C4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1、因甲方预付款拖期或施工现场不具备施工条件，工期顺延；</w:t>
      </w:r>
    </w:p>
    <w:p w:rsidR="003A72C4" w:rsidRPr="005E160A" w:rsidRDefault="003A72C4" w:rsidP="003A72C4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2、因乙方原因逾期供货，每日支付合同含税总额的5‰违约金；</w:t>
      </w:r>
    </w:p>
    <w:p w:rsidR="00B053F8" w:rsidRPr="005E160A" w:rsidRDefault="003A72C4" w:rsidP="00857DAF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3、若甲方在验收中如发现设备不符合国家标准或合同规定，甲方有权选择让步降价接收或退货，并解除本合同。</w:t>
      </w:r>
    </w:p>
    <w:p w:rsidR="005E160A" w:rsidRDefault="003A72C4" w:rsidP="0050350E">
      <w:pPr>
        <w:spacing w:line="400" w:lineRule="exac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4、因甲方原因所供设备到货3个月不能投入运行，甲方应付出验收款，但当甲方具备条件时乙方仍有义务对所供设备进行调试至正常运行，仍按此验收标准进行验收，如达不到验收标准要求，仍按</w:t>
      </w:r>
      <w:r w:rsidR="009E4387"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3</w:t>
      </w:r>
      <w:r w:rsidRPr="005E160A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条款执行。</w:t>
      </w:r>
    </w:p>
    <w:p w:rsidR="00393F7C" w:rsidRDefault="00393F7C" w:rsidP="00393F7C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相关部门意见及签字</w:t>
      </w:r>
    </w:p>
    <w:p w:rsidR="00393F7C" w:rsidRPr="00DC292F" w:rsidRDefault="00352AA5" w:rsidP="00393F7C">
      <w:pPr>
        <w:spacing w:before="120"/>
        <w:rPr>
          <w:rFonts w:ascii="微软雅黑" w:eastAsia="微软雅黑" w:hAnsi="微软雅黑" w:cs="Arial"/>
          <w:sz w:val="24"/>
          <w:szCs w:val="32"/>
        </w:rPr>
      </w:pPr>
      <w:r w:rsidRPr="00DC292F">
        <w:rPr>
          <w:rFonts w:ascii="微软雅黑" w:eastAsia="微软雅黑" w:hAnsi="微软雅黑" w:cs="Arial" w:hint="eastAsia"/>
          <w:sz w:val="24"/>
          <w:szCs w:val="32"/>
        </w:rPr>
        <w:t>制冷机冷却器散热管清洗探伤技术要求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2"/>
        <w:gridCol w:w="2410"/>
        <w:gridCol w:w="2516"/>
      </w:tblGrid>
      <w:tr w:rsidR="00393F7C" w:rsidRPr="00DC292F" w:rsidTr="00A615CB">
        <w:trPr>
          <w:trHeight w:val="934"/>
        </w:trPr>
        <w:tc>
          <w:tcPr>
            <w:tcW w:w="2410" w:type="dxa"/>
            <w:noWrap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552" w:type="dxa"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意见及签字</w:t>
            </w:r>
          </w:p>
        </w:tc>
        <w:tc>
          <w:tcPr>
            <w:tcW w:w="2410" w:type="dxa"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516" w:type="dxa"/>
            <w:noWrap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393F7C" w:rsidRPr="00DC292F" w:rsidTr="00A615CB">
        <w:trPr>
          <w:trHeight w:val="551"/>
        </w:trPr>
        <w:tc>
          <w:tcPr>
            <w:tcW w:w="9888" w:type="dxa"/>
            <w:gridSpan w:val="4"/>
            <w:noWrap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ind w:firstLineChars="250" w:firstLine="6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山东公司</w:t>
            </w:r>
          </w:p>
        </w:tc>
      </w:tr>
      <w:tr w:rsidR="00393F7C" w:rsidRPr="00DC292F" w:rsidTr="00A615CB">
        <w:trPr>
          <w:trHeight w:val="1131"/>
        </w:trPr>
        <w:tc>
          <w:tcPr>
            <w:tcW w:w="2410" w:type="dxa"/>
            <w:noWrap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机动维修处</w:t>
            </w:r>
          </w:p>
        </w:tc>
        <w:tc>
          <w:tcPr>
            <w:tcW w:w="2552" w:type="dxa"/>
            <w:vAlign w:val="center"/>
          </w:tcPr>
          <w:p w:rsidR="00393F7C" w:rsidRPr="00DC292F" w:rsidRDefault="00393F7C" w:rsidP="00A615CB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设备动力部</w:t>
            </w:r>
          </w:p>
        </w:tc>
        <w:tc>
          <w:tcPr>
            <w:tcW w:w="2516" w:type="dxa"/>
            <w:vMerge w:val="restart"/>
            <w:noWrap/>
            <w:vAlign w:val="center"/>
          </w:tcPr>
          <w:p w:rsidR="00393F7C" w:rsidRPr="00DC292F" w:rsidRDefault="00393F7C" w:rsidP="00A615CB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93F7C" w:rsidRPr="00DC292F" w:rsidTr="00A615CB">
        <w:trPr>
          <w:trHeight w:val="1106"/>
        </w:trPr>
        <w:tc>
          <w:tcPr>
            <w:tcW w:w="2410" w:type="dxa"/>
            <w:noWrap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设备处</w:t>
            </w:r>
          </w:p>
        </w:tc>
        <w:tc>
          <w:tcPr>
            <w:tcW w:w="2552" w:type="dxa"/>
            <w:vAlign w:val="center"/>
          </w:tcPr>
          <w:p w:rsidR="00393F7C" w:rsidRPr="00DC292F" w:rsidRDefault="00393F7C" w:rsidP="00A615CB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93F7C" w:rsidRPr="00DC292F" w:rsidRDefault="00393F7C" w:rsidP="00A615CB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516" w:type="dxa"/>
            <w:vMerge/>
            <w:noWrap/>
            <w:vAlign w:val="center"/>
          </w:tcPr>
          <w:p w:rsidR="00393F7C" w:rsidRPr="00DC292F" w:rsidRDefault="00393F7C" w:rsidP="00A615CB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93F7C" w:rsidRPr="00DC292F" w:rsidTr="00A615CB">
        <w:trPr>
          <w:trHeight w:val="1123"/>
        </w:trPr>
        <w:tc>
          <w:tcPr>
            <w:tcW w:w="2410" w:type="dxa"/>
            <w:noWrap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7478" w:type="dxa"/>
            <w:gridSpan w:val="3"/>
            <w:vAlign w:val="center"/>
          </w:tcPr>
          <w:p w:rsidR="00393F7C" w:rsidRPr="00DC292F" w:rsidRDefault="00393F7C" w:rsidP="00A615CB">
            <w:pPr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93F7C" w:rsidRPr="00DC292F" w:rsidTr="00A615CB">
        <w:trPr>
          <w:trHeight w:val="1194"/>
        </w:trPr>
        <w:tc>
          <w:tcPr>
            <w:tcW w:w="2410" w:type="dxa"/>
            <w:noWrap/>
            <w:vAlign w:val="center"/>
          </w:tcPr>
          <w:p w:rsidR="00393F7C" w:rsidRPr="00DC292F" w:rsidRDefault="00393F7C" w:rsidP="00A615C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DC29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总经理</w:t>
            </w:r>
          </w:p>
        </w:tc>
        <w:tc>
          <w:tcPr>
            <w:tcW w:w="7478" w:type="dxa"/>
            <w:gridSpan w:val="3"/>
            <w:vAlign w:val="center"/>
          </w:tcPr>
          <w:p w:rsidR="00393F7C" w:rsidRPr="00DC292F" w:rsidRDefault="00393F7C" w:rsidP="00A615CB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</w:tbl>
    <w:p w:rsidR="00393F7C" w:rsidRPr="00DC292F" w:rsidRDefault="00393F7C" w:rsidP="00393F7C">
      <w:pPr>
        <w:widowControl/>
        <w:spacing w:line="400" w:lineRule="exact"/>
        <w:jc w:val="lef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</w:p>
    <w:sectPr w:rsidR="00393F7C" w:rsidRPr="00DC292F" w:rsidSect="00A6174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8F" w:rsidRDefault="0079128F" w:rsidP="00654826">
      <w:r>
        <w:separator/>
      </w:r>
    </w:p>
  </w:endnote>
  <w:endnote w:type="continuationSeparator" w:id="0">
    <w:p w:rsidR="0079128F" w:rsidRDefault="0079128F" w:rsidP="0065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8F" w:rsidRDefault="0079128F" w:rsidP="00654826">
      <w:r>
        <w:separator/>
      </w:r>
    </w:p>
  </w:footnote>
  <w:footnote w:type="continuationSeparator" w:id="0">
    <w:p w:rsidR="0079128F" w:rsidRDefault="0079128F" w:rsidP="0065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C19"/>
    <w:multiLevelType w:val="hybridMultilevel"/>
    <w:tmpl w:val="B97C5CC2"/>
    <w:lvl w:ilvl="0" w:tplc="0B366694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2704A"/>
    <w:multiLevelType w:val="hybridMultilevel"/>
    <w:tmpl w:val="16040A5A"/>
    <w:lvl w:ilvl="0" w:tplc="BE20821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A9C6DDD"/>
    <w:multiLevelType w:val="hybridMultilevel"/>
    <w:tmpl w:val="66A2CA4E"/>
    <w:lvl w:ilvl="0" w:tplc="0D98F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0C5E73"/>
    <w:multiLevelType w:val="hybridMultilevel"/>
    <w:tmpl w:val="48C4E45A"/>
    <w:lvl w:ilvl="0" w:tplc="0A5002B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26395F"/>
    <w:multiLevelType w:val="hybridMultilevel"/>
    <w:tmpl w:val="453ECB0A"/>
    <w:lvl w:ilvl="0" w:tplc="CD7C825A">
      <w:start w:val="2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" w15:restartNumberingAfterBreak="0">
    <w:nsid w:val="54CE1954"/>
    <w:multiLevelType w:val="hybridMultilevel"/>
    <w:tmpl w:val="16565EA8"/>
    <w:lvl w:ilvl="0" w:tplc="9126F2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650BCB"/>
    <w:multiLevelType w:val="hybridMultilevel"/>
    <w:tmpl w:val="0832DA7A"/>
    <w:lvl w:ilvl="0" w:tplc="D22A2F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5005AF"/>
    <w:multiLevelType w:val="hybridMultilevel"/>
    <w:tmpl w:val="28D84556"/>
    <w:lvl w:ilvl="0" w:tplc="71CE6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4E"/>
    <w:rsid w:val="00063B1B"/>
    <w:rsid w:val="000B7481"/>
    <w:rsid w:val="000C13E2"/>
    <w:rsid w:val="000D60BB"/>
    <w:rsid w:val="00186EFE"/>
    <w:rsid w:val="001A390A"/>
    <w:rsid w:val="001B2DDD"/>
    <w:rsid w:val="001F2320"/>
    <w:rsid w:val="00206336"/>
    <w:rsid w:val="0023468F"/>
    <w:rsid w:val="00285CB0"/>
    <w:rsid w:val="00285E48"/>
    <w:rsid w:val="002C37B7"/>
    <w:rsid w:val="002D7AE9"/>
    <w:rsid w:val="00352AA5"/>
    <w:rsid w:val="00360405"/>
    <w:rsid w:val="00382264"/>
    <w:rsid w:val="00393F7C"/>
    <w:rsid w:val="003A72C4"/>
    <w:rsid w:val="003F1E01"/>
    <w:rsid w:val="00436CEB"/>
    <w:rsid w:val="0046338E"/>
    <w:rsid w:val="004762CA"/>
    <w:rsid w:val="00486873"/>
    <w:rsid w:val="004A1011"/>
    <w:rsid w:val="0050350E"/>
    <w:rsid w:val="00545034"/>
    <w:rsid w:val="00555C4A"/>
    <w:rsid w:val="005B6B32"/>
    <w:rsid w:val="005E160A"/>
    <w:rsid w:val="0063565F"/>
    <w:rsid w:val="00646EB3"/>
    <w:rsid w:val="0065301F"/>
    <w:rsid w:val="00654826"/>
    <w:rsid w:val="0067551D"/>
    <w:rsid w:val="00676413"/>
    <w:rsid w:val="006B07C4"/>
    <w:rsid w:val="00733E35"/>
    <w:rsid w:val="007875F2"/>
    <w:rsid w:val="0079128F"/>
    <w:rsid w:val="0080336D"/>
    <w:rsid w:val="00857DAF"/>
    <w:rsid w:val="00883123"/>
    <w:rsid w:val="009601D7"/>
    <w:rsid w:val="009E39D1"/>
    <w:rsid w:val="009E4387"/>
    <w:rsid w:val="00A17DD1"/>
    <w:rsid w:val="00A34466"/>
    <w:rsid w:val="00A42124"/>
    <w:rsid w:val="00A6174B"/>
    <w:rsid w:val="00A63441"/>
    <w:rsid w:val="00A91452"/>
    <w:rsid w:val="00AD222B"/>
    <w:rsid w:val="00B053F8"/>
    <w:rsid w:val="00B26469"/>
    <w:rsid w:val="00C65690"/>
    <w:rsid w:val="00CC36A9"/>
    <w:rsid w:val="00CD0A45"/>
    <w:rsid w:val="00CD130A"/>
    <w:rsid w:val="00D4474B"/>
    <w:rsid w:val="00DA6E3B"/>
    <w:rsid w:val="00DC292F"/>
    <w:rsid w:val="00DC2C14"/>
    <w:rsid w:val="00E02FF1"/>
    <w:rsid w:val="00E651BB"/>
    <w:rsid w:val="00E66F5C"/>
    <w:rsid w:val="00EF6AE9"/>
    <w:rsid w:val="00F16DA5"/>
    <w:rsid w:val="00F21EE7"/>
    <w:rsid w:val="00F34FED"/>
    <w:rsid w:val="00FB234E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47CD"/>
  <w15:chartTrackingRefBased/>
  <w15:docId w15:val="{2E2131A1-B3BB-43EA-958E-28621F87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826"/>
    <w:rPr>
      <w:sz w:val="18"/>
      <w:szCs w:val="18"/>
    </w:rPr>
  </w:style>
  <w:style w:type="paragraph" w:styleId="a7">
    <w:name w:val="List Paragraph"/>
    <w:basedOn w:val="a"/>
    <w:uiPriority w:val="34"/>
    <w:qFormat/>
    <w:rsid w:val="0067551D"/>
    <w:pPr>
      <w:ind w:firstLineChars="200" w:firstLine="420"/>
    </w:pPr>
  </w:style>
  <w:style w:type="table" w:styleId="a8">
    <w:name w:val="Table Grid"/>
    <w:basedOn w:val="a1"/>
    <w:uiPriority w:val="39"/>
    <w:rsid w:val="00C6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82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四级标题"/>
    <w:basedOn w:val="ab"/>
    <w:qFormat/>
    <w:rsid w:val="00393F7C"/>
    <w:rPr>
      <w:rFonts w:ascii="Calibri" w:eastAsia="黑体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393F7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93F7C"/>
  </w:style>
  <w:style w:type="paragraph" w:styleId="ad">
    <w:name w:val="Balloon Text"/>
    <w:basedOn w:val="a"/>
    <w:link w:val="ae"/>
    <w:uiPriority w:val="99"/>
    <w:semiHidden/>
    <w:unhideWhenUsed/>
    <w:rsid w:val="005E160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E1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Feng, Yong Hui</dc:creator>
  <cp:keywords/>
  <dc:description/>
  <cp:lastModifiedBy>Jiang, Jun Bo</cp:lastModifiedBy>
  <cp:revision>21</cp:revision>
  <cp:lastPrinted>2021-08-16T00:16:00Z</cp:lastPrinted>
  <dcterms:created xsi:type="dcterms:W3CDTF">2021-08-13T05:16:00Z</dcterms:created>
  <dcterms:modified xsi:type="dcterms:W3CDTF">2024-08-05T23:24:00Z</dcterms:modified>
</cp:coreProperties>
</file>