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55" w:rsidRPr="00CC588A" w:rsidRDefault="005D0640" w:rsidP="00E465EA">
      <w:pPr>
        <w:ind w:firstLineChars="400" w:firstLine="1760"/>
        <w:jc w:val="left"/>
        <w:rPr>
          <w:rFonts w:ascii="微软雅黑" w:eastAsia="微软雅黑" w:hAnsi="微软雅黑" w:cstheme="majorBidi"/>
          <w:bCs/>
          <w:color w:val="000000" w:themeColor="text1"/>
          <w:kern w:val="24"/>
          <w:sz w:val="24"/>
          <w:szCs w:val="24"/>
        </w:rPr>
      </w:pPr>
      <w:r w:rsidRPr="00CC588A">
        <w:rPr>
          <w:rFonts w:ascii="微软雅黑" w:eastAsia="微软雅黑" w:hAnsi="微软雅黑" w:cstheme="majorBidi" w:hint="eastAsia"/>
          <w:b/>
          <w:bCs/>
          <w:color w:val="000000" w:themeColor="text1"/>
          <w:kern w:val="24"/>
          <w:sz w:val="44"/>
          <w:szCs w:val="44"/>
        </w:rPr>
        <w:t xml:space="preserve">烟气治理管道增加喷淋改造  </w:t>
      </w:r>
      <w:r w:rsidRPr="005D0640">
        <w:rPr>
          <w:rFonts w:asciiTheme="majorHAnsi" w:eastAsiaTheme="majorEastAsia" w:hAnsi="等线 Light" w:cstheme="majorBidi" w:hint="eastAsia"/>
          <w:bCs/>
          <w:color w:val="000000" w:themeColor="text1"/>
          <w:kern w:val="24"/>
          <w:sz w:val="24"/>
          <w:szCs w:val="24"/>
        </w:rPr>
        <w:t xml:space="preserve">                                                                                                   </w:t>
      </w:r>
      <w:r w:rsidRPr="00FE01C6">
        <w:rPr>
          <w:rFonts w:ascii="微软雅黑" w:eastAsia="微软雅黑" w:hAnsi="微软雅黑" w:cstheme="majorBidi" w:hint="eastAsia"/>
          <w:b/>
          <w:bCs/>
          <w:color w:val="000000" w:themeColor="text1"/>
          <w:kern w:val="24"/>
          <w:sz w:val="24"/>
          <w:szCs w:val="24"/>
        </w:rPr>
        <w:t>改造原因：</w:t>
      </w:r>
      <w:r w:rsidRPr="00CC588A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br/>
        <w:t xml:space="preserve">     目前炼胶车间28台</w:t>
      </w:r>
      <w:proofErr w:type="gramStart"/>
      <w:r w:rsidRPr="00CC588A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密炼线烟气</w:t>
      </w:r>
      <w:proofErr w:type="gramEnd"/>
      <w:r w:rsidRPr="00CC588A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治理管道，现有17台烟气治理管道未安装喷淋管，存在消防安全隐患。设备改造为增加消防管管路、喷淋装置，通过阀门控制，达到应急效果。                                                                                                                                                                                        附机台名称：</w:t>
      </w:r>
      <w:r w:rsidRPr="00CC588A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br/>
        <w:t xml:space="preserve">    二期1-4#270密炼机流水线,</w:t>
      </w:r>
      <w:r w:rsidRPr="00CC588A">
        <w:rPr>
          <w:rFonts w:ascii="微软雅黑" w:eastAsia="微软雅黑" w:hAnsi="微软雅黑" w:cstheme="majorBidi" w:hint="eastAsia"/>
          <w:bCs/>
          <w:color w:val="000000"/>
          <w:kern w:val="24"/>
          <w:sz w:val="24"/>
          <w:szCs w:val="24"/>
        </w:rPr>
        <w:t>三期5-9#270密炼机流水线，四期</w:t>
      </w:r>
      <w:r w:rsidRPr="00CC588A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11-13#270密炼机流水线,</w:t>
      </w:r>
      <w:r w:rsidRPr="00CC588A">
        <w:rPr>
          <w:rFonts w:ascii="微软雅黑" w:eastAsia="微软雅黑" w:hAnsi="微软雅黑" w:cstheme="majorBidi" w:hint="eastAsia"/>
          <w:bCs/>
          <w:color w:val="000000"/>
          <w:kern w:val="24"/>
          <w:sz w:val="24"/>
          <w:szCs w:val="24"/>
        </w:rPr>
        <w:t>四期</w:t>
      </w:r>
      <w:r w:rsidRPr="00CC588A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12,13#420密炼机流水线,</w:t>
      </w:r>
      <w:r w:rsidRPr="00CC588A">
        <w:rPr>
          <w:rFonts w:ascii="微软雅黑" w:eastAsia="微软雅黑" w:hAnsi="微软雅黑" w:cstheme="majorBidi" w:hint="eastAsia"/>
          <w:bCs/>
          <w:color w:val="000000"/>
          <w:kern w:val="24"/>
          <w:sz w:val="24"/>
          <w:szCs w:val="24"/>
        </w:rPr>
        <w:t>四期</w:t>
      </w:r>
      <w:r w:rsidRPr="00CC588A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15-17#400</w:t>
      </w:r>
      <w:r w:rsidR="00173D72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密炼机流水线</w:t>
      </w:r>
      <w:bookmarkStart w:id="0" w:name="_GoBack"/>
      <w:bookmarkEnd w:id="0"/>
      <w:r w:rsidRPr="00CC588A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。</w:t>
      </w:r>
    </w:p>
    <w:p w:rsidR="00D21683" w:rsidRPr="00D21683" w:rsidRDefault="005D0640" w:rsidP="00D21683">
      <w:pPr>
        <w:jc w:val="left"/>
        <w:rPr>
          <w:rFonts w:ascii="微软雅黑" w:eastAsia="微软雅黑" w:hAnsi="微软雅黑" w:cstheme="majorBidi"/>
          <w:bCs/>
          <w:color w:val="000000" w:themeColor="text1"/>
          <w:kern w:val="24"/>
          <w:sz w:val="24"/>
          <w:szCs w:val="24"/>
        </w:rPr>
      </w:pPr>
      <w:r w:rsidRPr="00D21683">
        <w:rPr>
          <w:rFonts w:ascii="微软雅黑" w:eastAsia="微软雅黑" w:hAnsi="微软雅黑" w:cstheme="majorBidi" w:hint="eastAsia"/>
          <w:b/>
          <w:bCs/>
          <w:color w:val="000000" w:themeColor="text1"/>
          <w:kern w:val="24"/>
          <w:sz w:val="24"/>
          <w:szCs w:val="24"/>
        </w:rPr>
        <w:t>项目名称：</w:t>
      </w:r>
      <w:r w:rsidRPr="00D21683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烟气治理管道增加喷淋改造</w:t>
      </w:r>
    </w:p>
    <w:p w:rsidR="00D21683" w:rsidRPr="00D21683" w:rsidRDefault="005D0640" w:rsidP="00D21683">
      <w:pPr>
        <w:jc w:val="left"/>
        <w:rPr>
          <w:rFonts w:ascii="微软雅黑" w:eastAsia="微软雅黑" w:hAnsi="微软雅黑" w:cstheme="majorBidi"/>
          <w:bCs/>
          <w:color w:val="000000" w:themeColor="text1"/>
          <w:kern w:val="24"/>
          <w:sz w:val="24"/>
          <w:szCs w:val="24"/>
        </w:rPr>
      </w:pPr>
      <w:r w:rsidRPr="00240C08">
        <w:rPr>
          <w:rFonts w:ascii="微软雅黑" w:eastAsia="微软雅黑" w:hAnsi="微软雅黑" w:cstheme="majorBidi" w:hint="eastAsia"/>
          <w:b/>
          <w:bCs/>
          <w:color w:val="000000" w:themeColor="text1"/>
          <w:kern w:val="24"/>
          <w:sz w:val="24"/>
          <w:szCs w:val="24"/>
        </w:rPr>
        <w:t>机台数量：</w:t>
      </w:r>
      <w:r w:rsidRPr="00D21683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17台</w:t>
      </w:r>
    </w:p>
    <w:p w:rsidR="00D21683" w:rsidRDefault="005D0640" w:rsidP="00D21683">
      <w:pPr>
        <w:jc w:val="left"/>
        <w:rPr>
          <w:rFonts w:ascii="微软雅黑" w:eastAsia="微软雅黑" w:hAnsi="微软雅黑" w:cstheme="majorBidi"/>
          <w:bCs/>
          <w:color w:val="000000" w:themeColor="text1"/>
          <w:kern w:val="24"/>
          <w:sz w:val="24"/>
          <w:szCs w:val="24"/>
        </w:rPr>
      </w:pPr>
      <w:r w:rsidRPr="00D21683">
        <w:rPr>
          <w:rFonts w:ascii="微软雅黑" w:eastAsia="微软雅黑" w:hAnsi="微软雅黑" w:cstheme="majorBidi" w:hint="eastAsia"/>
          <w:b/>
          <w:bCs/>
          <w:color w:val="000000" w:themeColor="text1"/>
          <w:kern w:val="24"/>
          <w:sz w:val="24"/>
          <w:szCs w:val="24"/>
        </w:rPr>
        <w:t>工期：</w:t>
      </w:r>
      <w:r w:rsidRPr="00D21683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自招标完成后30天内开工，机台应根据生产计划双方协商设定安装日期。冷却水总阀门安装应统一</w:t>
      </w:r>
      <w:proofErr w:type="gramStart"/>
      <w:r w:rsidRPr="00D21683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一</w:t>
      </w:r>
      <w:proofErr w:type="gramEnd"/>
      <w:r w:rsidRPr="00D21683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次进行预留。</w:t>
      </w:r>
    </w:p>
    <w:p w:rsidR="00D21683" w:rsidRDefault="005D0640" w:rsidP="00D21683">
      <w:pPr>
        <w:jc w:val="left"/>
        <w:rPr>
          <w:rFonts w:ascii="微软雅黑" w:eastAsia="微软雅黑" w:hAnsi="微软雅黑" w:cstheme="majorBidi"/>
          <w:bCs/>
          <w:color w:val="000000" w:themeColor="text1"/>
          <w:kern w:val="24"/>
          <w:sz w:val="24"/>
          <w:szCs w:val="24"/>
        </w:rPr>
      </w:pPr>
      <w:r w:rsidRPr="00D21683">
        <w:rPr>
          <w:rFonts w:ascii="微软雅黑" w:eastAsia="微软雅黑" w:hAnsi="微软雅黑" w:cstheme="majorBidi" w:hint="eastAsia"/>
          <w:b/>
          <w:bCs/>
          <w:color w:val="000000" w:themeColor="text1"/>
          <w:kern w:val="24"/>
          <w:sz w:val="24"/>
          <w:szCs w:val="24"/>
        </w:rPr>
        <w:t>施工要求：</w:t>
      </w:r>
      <w:r w:rsidRPr="00D21683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由厂家提供物料及人工，根据现场机台实际烟气管道走向，自主机通向三，四楼除尘管道处，架设喷淋水管（</w:t>
      </w:r>
      <w:proofErr w:type="gramStart"/>
      <w:r w:rsidRPr="00D21683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祥</w:t>
      </w:r>
      <w:proofErr w:type="gramEnd"/>
      <w:r w:rsidRPr="00D21683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见附件）。</w:t>
      </w:r>
    </w:p>
    <w:p w:rsidR="005D0640" w:rsidRPr="00D21683" w:rsidRDefault="005D0640" w:rsidP="00D21683">
      <w:pPr>
        <w:jc w:val="left"/>
        <w:rPr>
          <w:rFonts w:ascii="微软雅黑" w:eastAsia="微软雅黑" w:hAnsi="微软雅黑" w:cstheme="majorBidi"/>
          <w:bCs/>
          <w:color w:val="000000" w:themeColor="text1"/>
          <w:kern w:val="24"/>
          <w:sz w:val="24"/>
          <w:szCs w:val="24"/>
        </w:rPr>
      </w:pPr>
      <w:r w:rsidRPr="00240C08">
        <w:rPr>
          <w:rFonts w:ascii="微软雅黑" w:eastAsia="微软雅黑" w:hAnsi="微软雅黑" w:cstheme="majorBidi" w:hint="eastAsia"/>
          <w:b/>
          <w:bCs/>
          <w:color w:val="000000" w:themeColor="text1"/>
          <w:kern w:val="24"/>
          <w:sz w:val="24"/>
          <w:szCs w:val="24"/>
        </w:rPr>
        <w:t>预计费用：</w:t>
      </w:r>
      <w:r w:rsidR="00431E11">
        <w:rPr>
          <w:rFonts w:ascii="微软雅黑" w:eastAsia="微软雅黑" w:hAnsi="微软雅黑" w:cstheme="majorBidi"/>
          <w:bCs/>
          <w:color w:val="000000" w:themeColor="text1"/>
          <w:kern w:val="24"/>
          <w:sz w:val="24"/>
          <w:szCs w:val="24"/>
        </w:rPr>
        <w:t>239510(不含税</w:t>
      </w:r>
      <w:r w:rsidR="00431E11">
        <w:rPr>
          <w:rFonts w:ascii="微软雅黑" w:eastAsia="微软雅黑" w:hAnsi="微软雅黑" w:cstheme="majorBidi" w:hint="eastAsia"/>
          <w:bCs/>
          <w:color w:val="000000" w:themeColor="text1"/>
          <w:kern w:val="24"/>
          <w:sz w:val="24"/>
          <w:szCs w:val="24"/>
        </w:rPr>
        <w:t>)</w:t>
      </w:r>
    </w:p>
    <w:p w:rsidR="005D0640" w:rsidRPr="00240C08" w:rsidRDefault="005D0640" w:rsidP="00E465EA">
      <w:pPr>
        <w:jc w:val="left"/>
        <w:rPr>
          <w:rFonts w:ascii="微软雅黑" w:eastAsia="微软雅黑" w:hAnsi="微软雅黑"/>
          <w:b/>
          <w:sz w:val="24"/>
          <w:szCs w:val="24"/>
        </w:rPr>
      </w:pPr>
      <w:r w:rsidRPr="00240C08">
        <w:rPr>
          <w:rFonts w:ascii="微软雅黑" w:eastAsia="微软雅黑" w:hAnsi="微软雅黑" w:cstheme="majorBidi" w:hint="eastAsia"/>
          <w:b/>
          <w:color w:val="000000" w:themeColor="text1"/>
          <w:kern w:val="24"/>
          <w:sz w:val="24"/>
          <w:szCs w:val="24"/>
        </w:rPr>
        <w:t>技术要求：</w:t>
      </w:r>
    </w:p>
    <w:p w:rsidR="00A83786" w:rsidRPr="001A1FBA" w:rsidRDefault="001A1FBA" w:rsidP="00E465EA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一、除尘管路</w:t>
      </w:r>
    </w:p>
    <w:p w:rsidR="00A83786" w:rsidRPr="001A1FBA" w:rsidRDefault="001A1FBA" w:rsidP="00E465EA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="00240C08" w:rsidRPr="001A1FBA">
        <w:rPr>
          <w:rFonts w:ascii="微软雅黑" w:eastAsia="微软雅黑" w:hAnsi="微软雅黑" w:hint="eastAsia"/>
          <w:sz w:val="24"/>
          <w:szCs w:val="24"/>
        </w:rPr>
        <w:t>喷淋消防水应就近用管道卡引入，主管</w:t>
      </w:r>
      <w:proofErr w:type="gramStart"/>
      <w:r w:rsidR="00240C08" w:rsidRPr="001A1FBA">
        <w:rPr>
          <w:rFonts w:ascii="微软雅黑" w:eastAsia="微软雅黑" w:hAnsi="微软雅黑" w:hint="eastAsia"/>
          <w:sz w:val="24"/>
          <w:szCs w:val="24"/>
        </w:rPr>
        <w:t>道采用</w:t>
      </w:r>
      <w:proofErr w:type="gramEnd"/>
      <w:r w:rsidR="00240C08" w:rsidRPr="001A1FBA">
        <w:rPr>
          <w:rFonts w:ascii="微软雅黑" w:eastAsia="微软雅黑" w:hAnsi="微软雅黑" w:hint="eastAsia"/>
          <w:sz w:val="24"/>
          <w:szCs w:val="24"/>
          <w:lang w:val="el-GR"/>
        </w:rPr>
        <w:t>φ</w:t>
      </w:r>
      <w:r w:rsidR="00240C08" w:rsidRPr="001A1FBA">
        <w:rPr>
          <w:rFonts w:ascii="微软雅黑" w:eastAsia="微软雅黑" w:hAnsi="微软雅黑" w:hint="eastAsia"/>
          <w:sz w:val="24"/>
          <w:szCs w:val="24"/>
        </w:rPr>
        <w:t>110镀锌管，加装两道</w:t>
      </w:r>
      <w:r w:rsidR="00240C08" w:rsidRPr="001A1FBA">
        <w:rPr>
          <w:rFonts w:ascii="微软雅黑" w:eastAsia="微软雅黑" w:hAnsi="微软雅黑" w:hint="eastAsia"/>
          <w:sz w:val="24"/>
          <w:szCs w:val="24"/>
          <w:lang w:val="el-GR"/>
        </w:rPr>
        <w:t xml:space="preserve">φ </w:t>
      </w:r>
      <w:r w:rsidR="00240C08" w:rsidRPr="001A1FBA">
        <w:rPr>
          <w:rFonts w:ascii="微软雅黑" w:eastAsia="微软雅黑" w:hAnsi="微软雅黑" w:hint="eastAsia"/>
          <w:sz w:val="24"/>
          <w:szCs w:val="24"/>
        </w:rPr>
        <w:t>50钢球阀门，进入</w:t>
      </w:r>
      <w:r w:rsidR="00240C08" w:rsidRPr="001A1FBA">
        <w:rPr>
          <w:rFonts w:ascii="微软雅黑" w:eastAsia="微软雅黑" w:hAnsi="微软雅黑" w:hint="eastAsia"/>
          <w:sz w:val="24"/>
          <w:szCs w:val="24"/>
          <w:lang w:val="el-GR"/>
        </w:rPr>
        <w:t>φ</w:t>
      </w:r>
      <w:r w:rsidR="00240C08" w:rsidRPr="001A1FBA">
        <w:rPr>
          <w:rFonts w:ascii="微软雅黑" w:eastAsia="微软雅黑" w:hAnsi="微软雅黑" w:hint="eastAsia"/>
          <w:sz w:val="24"/>
          <w:szCs w:val="24"/>
        </w:rPr>
        <w:t>158水包后，分三路</w:t>
      </w:r>
      <w:r w:rsidR="00240C08" w:rsidRPr="001A1FBA">
        <w:rPr>
          <w:rFonts w:ascii="微软雅黑" w:eastAsia="微软雅黑" w:hAnsi="微软雅黑" w:hint="eastAsia"/>
          <w:sz w:val="24"/>
          <w:szCs w:val="24"/>
          <w:lang w:val="el-GR"/>
        </w:rPr>
        <w:t>φ</w:t>
      </w:r>
      <w:r w:rsidR="00240C08" w:rsidRPr="001A1FBA">
        <w:rPr>
          <w:rFonts w:ascii="微软雅黑" w:eastAsia="微软雅黑" w:hAnsi="微软雅黑" w:hint="eastAsia"/>
          <w:sz w:val="24"/>
          <w:szCs w:val="24"/>
        </w:rPr>
        <w:t>32镀锌通往三或四楼主机除尘管道，下附机除尘管道，</w:t>
      </w:r>
      <w:proofErr w:type="gramStart"/>
      <w:r w:rsidR="00240C08" w:rsidRPr="001A1FBA">
        <w:rPr>
          <w:rFonts w:ascii="微软雅黑" w:eastAsia="微软雅黑" w:hAnsi="微软雅黑" w:hint="eastAsia"/>
          <w:sz w:val="24"/>
          <w:szCs w:val="24"/>
        </w:rPr>
        <w:t>胶冷机</w:t>
      </w:r>
      <w:proofErr w:type="gramEnd"/>
      <w:r w:rsidR="00240C08" w:rsidRPr="001A1FBA">
        <w:rPr>
          <w:rFonts w:ascii="微软雅黑" w:eastAsia="微软雅黑" w:hAnsi="微软雅黑" w:hint="eastAsia"/>
          <w:sz w:val="24"/>
          <w:szCs w:val="24"/>
        </w:rPr>
        <w:t>除尘管道内，每路安装一个</w:t>
      </w:r>
      <w:r w:rsidR="00240C08" w:rsidRPr="001A1FBA">
        <w:rPr>
          <w:rFonts w:ascii="微软雅黑" w:eastAsia="微软雅黑" w:hAnsi="微软雅黑" w:hint="eastAsia"/>
          <w:sz w:val="24"/>
          <w:szCs w:val="24"/>
          <w:lang w:val="el-GR"/>
        </w:rPr>
        <w:t>φ</w:t>
      </w:r>
      <w:r w:rsidR="00240C08" w:rsidRPr="001A1FBA">
        <w:rPr>
          <w:rFonts w:ascii="微软雅黑" w:eastAsia="微软雅黑" w:hAnsi="微软雅黑" w:hint="eastAsia"/>
          <w:sz w:val="24"/>
          <w:szCs w:val="24"/>
        </w:rPr>
        <w:t>25球阀 。阀门连接用法兰。</w:t>
      </w:r>
    </w:p>
    <w:p w:rsidR="00A83786" w:rsidRPr="001A1FBA" w:rsidRDefault="00240C08" w:rsidP="00E465EA">
      <w:pPr>
        <w:jc w:val="left"/>
        <w:rPr>
          <w:rFonts w:ascii="微软雅黑" w:eastAsia="微软雅黑" w:hAnsi="微软雅黑"/>
          <w:sz w:val="24"/>
          <w:szCs w:val="24"/>
        </w:rPr>
      </w:pPr>
      <w:r w:rsidRPr="001A1FBA">
        <w:rPr>
          <w:rFonts w:ascii="微软雅黑" w:eastAsia="微软雅黑" w:hAnsi="微软雅黑" w:hint="eastAsia"/>
          <w:sz w:val="24"/>
          <w:szCs w:val="24"/>
        </w:rPr>
        <w:lastRenderedPageBreak/>
        <w:t>2、二期270，四期270、400需新加装一条消防管路(</w:t>
      </w:r>
      <w:r w:rsidRPr="001A1FBA">
        <w:rPr>
          <w:rFonts w:ascii="微软雅黑" w:eastAsia="微软雅黑" w:hAnsi="微软雅黑" w:hint="eastAsia"/>
          <w:sz w:val="24"/>
          <w:szCs w:val="24"/>
          <w:lang w:val="el-GR"/>
        </w:rPr>
        <w:t>φ</w:t>
      </w:r>
      <w:r w:rsidRPr="001A1FBA">
        <w:rPr>
          <w:rFonts w:ascii="微软雅黑" w:eastAsia="微软雅黑" w:hAnsi="微软雅黑" w:hint="eastAsia"/>
          <w:sz w:val="24"/>
          <w:szCs w:val="24"/>
        </w:rPr>
        <w:t xml:space="preserve">110镀锌管)，各管路应横平竖直，管路较长要用支架固定。                                                                                                 3、接入除尘管道的消防水管用法兰连接，管路涂防锈漆并注有标识。                       </w:t>
      </w:r>
    </w:p>
    <w:p w:rsidR="00A83786" w:rsidRPr="0087090E" w:rsidRDefault="00240C08" w:rsidP="00E465EA">
      <w:pPr>
        <w:jc w:val="left"/>
        <w:rPr>
          <w:rFonts w:ascii="微软雅黑" w:eastAsia="微软雅黑" w:hAnsi="微软雅黑"/>
          <w:sz w:val="24"/>
          <w:szCs w:val="24"/>
        </w:rPr>
      </w:pPr>
      <w:r w:rsidRPr="0087090E">
        <w:rPr>
          <w:rFonts w:ascii="微软雅黑" w:eastAsia="微软雅黑" w:hAnsi="微软雅黑" w:hint="eastAsia"/>
          <w:sz w:val="24"/>
          <w:szCs w:val="24"/>
        </w:rPr>
        <w:t xml:space="preserve">观检查符合质量标准，竣工投入使用后无泄漏，即视为验收合格。                                                                            </w:t>
      </w:r>
      <w:r w:rsidR="00AA172E">
        <w:rPr>
          <w:rFonts w:ascii="微软雅黑" w:eastAsia="微软雅黑" w:hAnsi="微软雅黑"/>
          <w:sz w:val="24"/>
          <w:szCs w:val="24"/>
        </w:rPr>
        <w:t>4</w:t>
      </w:r>
      <w:r w:rsidR="0087090E">
        <w:rPr>
          <w:rFonts w:ascii="微软雅黑" w:eastAsia="微软雅黑" w:hAnsi="微软雅黑" w:hint="eastAsia"/>
          <w:sz w:val="24"/>
          <w:szCs w:val="24"/>
        </w:rPr>
        <w:t>、</w:t>
      </w:r>
      <w:r w:rsidRPr="0087090E">
        <w:rPr>
          <w:rFonts w:ascii="微软雅黑" w:eastAsia="微软雅黑" w:hAnsi="微软雅黑" w:hint="eastAsia"/>
          <w:sz w:val="24"/>
          <w:szCs w:val="24"/>
        </w:rPr>
        <w:t xml:space="preserve"> 负责清理好施工现场</w:t>
      </w:r>
    </w:p>
    <w:p w:rsidR="00A83786" w:rsidRPr="0087090E" w:rsidRDefault="00240C08" w:rsidP="00E465EA">
      <w:pPr>
        <w:jc w:val="left"/>
        <w:rPr>
          <w:rFonts w:ascii="微软雅黑" w:eastAsia="微软雅黑" w:hAnsi="微软雅黑"/>
          <w:sz w:val="24"/>
          <w:szCs w:val="24"/>
        </w:rPr>
      </w:pPr>
      <w:r w:rsidRPr="0087090E">
        <w:rPr>
          <w:rFonts w:ascii="微软雅黑" w:eastAsia="微软雅黑" w:hAnsi="微软雅黑" w:hint="eastAsia"/>
          <w:sz w:val="24"/>
          <w:szCs w:val="24"/>
        </w:rPr>
        <w:t>以上施工中如有设计变更，若变更量小于工程总量的3%，工程费用不变，超出总工程量的3%以外部分由甲方承担。</w:t>
      </w:r>
    </w:p>
    <w:p w:rsidR="00A83786" w:rsidRPr="00F27788" w:rsidRDefault="00240C08" w:rsidP="00E465EA">
      <w:pPr>
        <w:jc w:val="left"/>
        <w:rPr>
          <w:rFonts w:ascii="微软雅黑" w:eastAsia="微软雅黑" w:hAnsi="微软雅黑"/>
          <w:b/>
          <w:sz w:val="24"/>
          <w:szCs w:val="24"/>
        </w:rPr>
      </w:pPr>
      <w:r w:rsidRPr="00F27788">
        <w:rPr>
          <w:rFonts w:ascii="微软雅黑" w:eastAsia="微软雅黑" w:hAnsi="微软雅黑" w:hint="eastAsia"/>
          <w:b/>
          <w:sz w:val="24"/>
          <w:szCs w:val="24"/>
        </w:rPr>
        <w:t>安装、调试及验收：</w:t>
      </w:r>
    </w:p>
    <w:p w:rsidR="00A83786" w:rsidRPr="00E465EA" w:rsidRDefault="001A1FBA" w:rsidP="00E465EA">
      <w:pPr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 w:rsidRPr="00E465EA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Pr="00E465EA">
        <w:rPr>
          <w:rFonts w:ascii="微软雅黑" w:eastAsia="微软雅黑" w:hAnsi="微软雅黑" w:hint="eastAsia"/>
          <w:sz w:val="24"/>
          <w:szCs w:val="24"/>
        </w:rPr>
        <w:t>：</w:t>
      </w:r>
      <w:r w:rsidR="00240C08" w:rsidRPr="00E465EA">
        <w:rPr>
          <w:rFonts w:ascii="微软雅黑" w:eastAsia="微软雅黑" w:hAnsi="微软雅黑" w:hint="eastAsia"/>
          <w:sz w:val="24"/>
          <w:szCs w:val="24"/>
        </w:rPr>
        <w:t>施工所有工具，材料由中标方负责，放在指定地点；现场内禁止明火作业及产生火星作业（需动火，开动火证，可在维修间进行）；登高作业工具符合国家安全要求，佩戴安全帽，安全带，监护人等。作业现场清洁，做到文明，安全施工。因违章造成损失，由已方全责。</w:t>
      </w:r>
    </w:p>
    <w:p w:rsidR="00431E11" w:rsidRDefault="001A1FBA" w:rsidP="00E465EA">
      <w:pPr>
        <w:jc w:val="left"/>
        <w:rPr>
          <w:rFonts w:ascii="微软雅黑" w:eastAsia="微软雅黑" w:hAnsi="微软雅黑"/>
          <w:sz w:val="24"/>
          <w:szCs w:val="24"/>
        </w:rPr>
      </w:pPr>
      <w:r w:rsidRPr="00E465EA">
        <w:rPr>
          <w:rFonts w:ascii="微软雅黑" w:eastAsia="微软雅黑" w:hAnsi="微软雅黑"/>
          <w:sz w:val="24"/>
          <w:szCs w:val="24"/>
        </w:rPr>
        <w:t>二：</w:t>
      </w:r>
      <w:r w:rsidR="00240C08" w:rsidRPr="00E465EA">
        <w:rPr>
          <w:rFonts w:ascii="微软雅黑" w:eastAsia="微软雅黑" w:hAnsi="微软雅黑" w:hint="eastAsia"/>
          <w:sz w:val="24"/>
          <w:szCs w:val="24"/>
        </w:rPr>
        <w:t>调试完，经双方验收合格后，由甲方出具验收合格报告并由双方签字确认</w:t>
      </w:r>
    </w:p>
    <w:p w:rsidR="00431E11" w:rsidRDefault="00240C08" w:rsidP="00E465EA">
      <w:pPr>
        <w:jc w:val="left"/>
        <w:rPr>
          <w:rFonts w:ascii="微软雅黑" w:eastAsia="微软雅黑" w:hAnsi="微软雅黑"/>
          <w:sz w:val="24"/>
          <w:szCs w:val="24"/>
        </w:rPr>
      </w:pPr>
      <w:r w:rsidRPr="00E465EA">
        <w:rPr>
          <w:rFonts w:ascii="微软雅黑" w:eastAsia="微软雅黑" w:hAnsi="微软雅黑" w:hint="eastAsia"/>
          <w:sz w:val="24"/>
          <w:szCs w:val="24"/>
        </w:rPr>
        <w:t>。</w:t>
      </w:r>
    </w:p>
    <w:tbl>
      <w:tblPr>
        <w:tblW w:w="86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80"/>
        <w:gridCol w:w="1180"/>
        <w:gridCol w:w="1180"/>
        <w:gridCol w:w="1180"/>
        <w:gridCol w:w="3060"/>
      </w:tblGrid>
      <w:tr w:rsidR="00431E11" w:rsidRPr="00431E11" w:rsidTr="00431E11">
        <w:trPr>
          <w:trHeight w:val="57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型号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单位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单价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数量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总价</w:t>
            </w:r>
          </w:p>
        </w:tc>
      </w:tr>
      <w:tr w:rsidR="00431E11" w:rsidRPr="00431E11" w:rsidTr="00431E11">
        <w:trPr>
          <w:trHeight w:val="42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32镀锌管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KG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5.2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5500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28600</w:t>
            </w:r>
          </w:p>
        </w:tc>
      </w:tr>
      <w:tr w:rsidR="00431E11" w:rsidRPr="00431E11" w:rsidTr="00431E11">
        <w:trPr>
          <w:trHeight w:val="42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158镀锌管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KG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300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2100</w:t>
            </w:r>
          </w:p>
        </w:tc>
      </w:tr>
      <w:tr w:rsidR="00431E11" w:rsidRPr="00431E11" w:rsidTr="00431E11">
        <w:trPr>
          <w:trHeight w:val="42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57镀锌管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KG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950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5700</w:t>
            </w:r>
          </w:p>
        </w:tc>
      </w:tr>
      <w:tr w:rsidR="00431E11" w:rsidRPr="00431E11" w:rsidTr="00431E11">
        <w:trPr>
          <w:trHeight w:val="42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110镀锌管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KG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6.4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2500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16000</w:t>
            </w:r>
          </w:p>
        </w:tc>
      </w:tr>
      <w:tr w:rsidR="00431E11" w:rsidRPr="00431E11" w:rsidTr="00431E11">
        <w:trPr>
          <w:trHeight w:val="42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50钢阀门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proofErr w:type="gramStart"/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个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260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8840</w:t>
            </w:r>
          </w:p>
        </w:tc>
      </w:tr>
      <w:tr w:rsidR="00431E11" w:rsidRPr="00431E11" w:rsidTr="00431E11">
        <w:trPr>
          <w:trHeight w:val="42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25钢阀门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proofErr w:type="gramStart"/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个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180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51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9180</w:t>
            </w:r>
          </w:p>
        </w:tc>
      </w:tr>
      <w:tr w:rsidR="00431E11" w:rsidRPr="00431E11" w:rsidTr="00431E11">
        <w:trPr>
          <w:trHeight w:val="42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内部喷头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proofErr w:type="gramStart"/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个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51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>
              <w:rPr>
                <w:rFonts w:ascii="等线" w:eastAsia="等线" w:hAnsi="等线" w:cs="Arial"/>
                <w:b/>
                <w:bCs/>
                <w:color w:val="000000"/>
                <w:kern w:val="24"/>
                <w:sz w:val="22"/>
              </w:rPr>
              <w:t>240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>
              <w:rPr>
                <w:rFonts w:ascii="等线" w:eastAsia="等线" w:hAnsi="等线" w:cs="Arial"/>
                <w:b/>
                <w:bCs/>
                <w:color w:val="000000"/>
                <w:kern w:val="24"/>
                <w:sz w:val="22"/>
              </w:rPr>
              <w:t>12240</w:t>
            </w:r>
          </w:p>
        </w:tc>
      </w:tr>
      <w:tr w:rsidR="00431E11" w:rsidRPr="00431E11" w:rsidTr="00431E11">
        <w:trPr>
          <w:trHeight w:val="42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日工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DE5B9E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E5B9E">
              <w:rPr>
                <w:rFonts w:ascii="Arial" w:eastAsia="宋体" w:hAnsi="Arial" w:cs="Arial"/>
                <w:kern w:val="0"/>
                <w:sz w:val="24"/>
                <w:szCs w:val="24"/>
              </w:rPr>
              <w:t>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350</w:t>
            </w:r>
            <w:r w:rsidR="00DE5B9E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*23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136850</w:t>
            </w:r>
          </w:p>
        </w:tc>
      </w:tr>
      <w:tr w:rsidR="00431E11" w:rsidRPr="00431E11" w:rsidTr="00422566">
        <w:trPr>
          <w:trHeight w:val="38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>其它物品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31E11">
              <w:rPr>
                <w:rFonts w:ascii="等线" w:eastAsia="等线" w:hAnsi="等线" w:cs="Arial" w:hint="eastAsia"/>
                <w:b/>
                <w:bCs/>
                <w:color w:val="000000"/>
                <w:kern w:val="24"/>
                <w:sz w:val="22"/>
              </w:rPr>
              <w:t xml:space="preserve">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431E11" w:rsidRPr="00431E11" w:rsidRDefault="00431E11" w:rsidP="00431E1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>
              <w:rPr>
                <w:rFonts w:ascii="等线" w:eastAsia="等线" w:hAnsi="等线" w:cs="Arial"/>
                <w:b/>
                <w:bCs/>
                <w:color w:val="000000"/>
                <w:kern w:val="24"/>
                <w:sz w:val="22"/>
              </w:rPr>
              <w:t>20000</w:t>
            </w:r>
          </w:p>
        </w:tc>
      </w:tr>
    </w:tbl>
    <w:p w:rsidR="00431E11" w:rsidRDefault="00431E11" w:rsidP="00E465EA">
      <w:pPr>
        <w:jc w:val="left"/>
        <w:rPr>
          <w:rFonts w:ascii="微软雅黑" w:eastAsia="微软雅黑" w:hAnsi="微软雅黑"/>
          <w:sz w:val="24"/>
          <w:szCs w:val="24"/>
        </w:rPr>
      </w:pPr>
    </w:p>
    <w:p w:rsidR="00A83786" w:rsidRPr="00E465EA" w:rsidRDefault="00AA172E" w:rsidP="00E465EA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463EAB21" wp14:editId="6D37EB0D">
            <wp:extent cx="5274310" cy="3629025"/>
            <wp:effectExtent l="0" t="0" r="2540" b="9525"/>
            <wp:docPr id="6" name="内容占位符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5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40" w:rsidRPr="005D0640" w:rsidRDefault="005D0640" w:rsidP="005D0640">
      <w:pPr>
        <w:rPr>
          <w:sz w:val="24"/>
          <w:szCs w:val="24"/>
        </w:rPr>
      </w:pPr>
      <w:r w:rsidRPr="00CC588A">
        <w:rPr>
          <w:b/>
          <w:noProof/>
          <w:sz w:val="18"/>
          <w:szCs w:val="18"/>
        </w:rPr>
        <w:drawing>
          <wp:inline distT="0" distB="0" distL="0" distR="0" wp14:anchorId="0984A2A4" wp14:editId="6EC0215C">
            <wp:extent cx="5274310" cy="3240405"/>
            <wp:effectExtent l="0" t="0" r="2540" b="0"/>
            <wp:docPr id="4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640" w:rsidRPr="005D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448"/>
    <w:multiLevelType w:val="hybridMultilevel"/>
    <w:tmpl w:val="3050B25C"/>
    <w:lvl w:ilvl="0" w:tplc="BA8C1088">
      <w:start w:val="1"/>
      <w:numFmt w:val="japaneseCounting"/>
      <w:lvlText w:val="%1、"/>
      <w:lvlJc w:val="left"/>
      <w:pPr>
        <w:ind w:left="1995" w:hanging="720"/>
      </w:pPr>
      <w:rPr>
        <w:rFonts w:hint="default"/>
      </w:rPr>
    </w:lvl>
    <w:lvl w:ilvl="1" w:tplc="05CCAA90">
      <w:start w:val="1"/>
      <w:numFmt w:val="decimal"/>
      <w:lvlText w:val="%2、"/>
      <w:lvlJc w:val="left"/>
      <w:pPr>
        <w:ind w:left="241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1" w15:restartNumberingAfterBreak="0">
    <w:nsid w:val="16FC705D"/>
    <w:multiLevelType w:val="hybridMultilevel"/>
    <w:tmpl w:val="AAEE100E"/>
    <w:lvl w:ilvl="0" w:tplc="C4C89F1E">
      <w:start w:val="1"/>
      <w:numFmt w:val="japaneseCounting"/>
      <w:lvlText w:val="%1、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D16989"/>
    <w:multiLevelType w:val="hybridMultilevel"/>
    <w:tmpl w:val="D43478AE"/>
    <w:lvl w:ilvl="0" w:tplc="4EAA5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66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CE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A0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CA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AA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B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8E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E0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6C5A02"/>
    <w:multiLevelType w:val="hybridMultilevel"/>
    <w:tmpl w:val="6B9A6658"/>
    <w:lvl w:ilvl="0" w:tplc="A9444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AC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A2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05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E9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6A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01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A9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4A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7A24F3"/>
    <w:multiLevelType w:val="hybridMultilevel"/>
    <w:tmpl w:val="67CEDA0A"/>
    <w:lvl w:ilvl="0" w:tplc="2BFE3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6E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EC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A1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8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AA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ED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6D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2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EB06BF"/>
    <w:multiLevelType w:val="hybridMultilevel"/>
    <w:tmpl w:val="EB965A4E"/>
    <w:lvl w:ilvl="0" w:tplc="C8B41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88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C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40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88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07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45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E2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D556BD"/>
    <w:multiLevelType w:val="hybridMultilevel"/>
    <w:tmpl w:val="D73C9916"/>
    <w:lvl w:ilvl="0" w:tplc="79B6C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0D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82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64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C2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8A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42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AE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D25961"/>
    <w:multiLevelType w:val="hybridMultilevel"/>
    <w:tmpl w:val="68948AFC"/>
    <w:lvl w:ilvl="0" w:tplc="88300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2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01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AF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25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A6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A2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66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9CA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FE023D"/>
    <w:multiLevelType w:val="hybridMultilevel"/>
    <w:tmpl w:val="12D85984"/>
    <w:lvl w:ilvl="0" w:tplc="ABC0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06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5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02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80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26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E8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E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CC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62"/>
    <w:rsid w:val="00173D72"/>
    <w:rsid w:val="001A1FBA"/>
    <w:rsid w:val="00240C08"/>
    <w:rsid w:val="00322055"/>
    <w:rsid w:val="00422566"/>
    <w:rsid w:val="00431E11"/>
    <w:rsid w:val="00565D62"/>
    <w:rsid w:val="005D0640"/>
    <w:rsid w:val="005E67C7"/>
    <w:rsid w:val="0087090E"/>
    <w:rsid w:val="00A67A9D"/>
    <w:rsid w:val="00A83786"/>
    <w:rsid w:val="00AA172E"/>
    <w:rsid w:val="00CC588A"/>
    <w:rsid w:val="00D21683"/>
    <w:rsid w:val="00DE5B9E"/>
    <w:rsid w:val="00E465EA"/>
    <w:rsid w:val="00F27788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8FAD"/>
  <w15:chartTrackingRefBased/>
  <w15:docId w15:val="{190C94AD-500A-48CB-804D-BF0F93FF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4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D06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1FB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A1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4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1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2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De Yong</dc:creator>
  <cp:keywords/>
  <dc:description/>
  <cp:lastModifiedBy>Yuan, De Yong</cp:lastModifiedBy>
  <cp:revision>15</cp:revision>
  <cp:lastPrinted>2023-04-10T08:16:00Z</cp:lastPrinted>
  <dcterms:created xsi:type="dcterms:W3CDTF">2023-04-10T08:01:00Z</dcterms:created>
  <dcterms:modified xsi:type="dcterms:W3CDTF">2023-04-11T02:18:00Z</dcterms:modified>
</cp:coreProperties>
</file>