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07" w:rsidRDefault="006D5307" w:rsidP="00853EBF">
      <w:pPr>
        <w:ind w:firstLineChars="800" w:firstLine="2560"/>
        <w:rPr>
          <w:rFonts w:ascii="微软雅黑" w:eastAsia="微软雅黑" w:hAnsi="微软雅黑"/>
          <w:b/>
          <w:sz w:val="32"/>
          <w:szCs w:val="32"/>
        </w:rPr>
      </w:pPr>
    </w:p>
    <w:p w:rsidR="006D5307" w:rsidRDefault="00853EBF" w:rsidP="0031435E">
      <w:pPr>
        <w:ind w:firstLineChars="1000" w:firstLine="3200"/>
        <w:rPr>
          <w:rFonts w:ascii="微软雅黑" w:eastAsia="微软雅黑" w:hAnsi="微软雅黑"/>
          <w:b/>
          <w:sz w:val="32"/>
          <w:szCs w:val="32"/>
        </w:rPr>
      </w:pPr>
      <w:r w:rsidRPr="00853EBF">
        <w:rPr>
          <w:rFonts w:ascii="微软雅黑" w:eastAsia="微软雅黑" w:hAnsi="微软雅黑" w:hint="eastAsia"/>
          <w:b/>
          <w:sz w:val="32"/>
          <w:szCs w:val="32"/>
        </w:rPr>
        <w:t>4</w:t>
      </w:r>
      <w:r w:rsidRPr="00853EBF">
        <w:rPr>
          <w:rFonts w:ascii="微软雅黑" w:eastAsia="微软雅黑" w:hAnsi="微软雅黑"/>
          <w:b/>
          <w:sz w:val="32"/>
          <w:szCs w:val="32"/>
        </w:rPr>
        <w:t>00</w:t>
      </w:r>
      <w:r w:rsidRPr="00853EBF">
        <w:rPr>
          <w:rFonts w:ascii="微软雅黑" w:eastAsia="微软雅黑" w:hAnsi="微软雅黑" w:hint="eastAsia"/>
          <w:b/>
          <w:sz w:val="32"/>
          <w:szCs w:val="32"/>
        </w:rPr>
        <w:t>吨</w:t>
      </w:r>
      <w:r w:rsidR="00D80839">
        <w:rPr>
          <w:rFonts w:ascii="微软雅黑" w:eastAsia="微软雅黑" w:hAnsi="微软雅黑" w:hint="eastAsia"/>
          <w:b/>
          <w:sz w:val="32"/>
          <w:szCs w:val="32"/>
        </w:rPr>
        <w:t>三</w:t>
      </w:r>
      <w:r w:rsidR="00DC5537">
        <w:rPr>
          <w:rFonts w:ascii="微软雅黑" w:eastAsia="微软雅黑" w:hAnsi="微软雅黑" w:hint="eastAsia"/>
          <w:b/>
          <w:sz w:val="32"/>
          <w:szCs w:val="32"/>
        </w:rPr>
        <w:t>梁</w:t>
      </w:r>
      <w:r>
        <w:rPr>
          <w:rFonts w:ascii="微软雅黑" w:eastAsia="微软雅黑" w:hAnsi="微软雅黑" w:hint="eastAsia"/>
          <w:b/>
          <w:sz w:val="32"/>
          <w:szCs w:val="32"/>
        </w:rPr>
        <w:t>四柱液压</w:t>
      </w:r>
      <w:r w:rsidRPr="00853EBF">
        <w:rPr>
          <w:rFonts w:ascii="微软雅黑" w:eastAsia="微软雅黑" w:hAnsi="微软雅黑" w:hint="eastAsia"/>
          <w:b/>
          <w:sz w:val="32"/>
          <w:szCs w:val="32"/>
        </w:rPr>
        <w:t>机</w:t>
      </w:r>
    </w:p>
    <w:p w:rsidR="006D5307" w:rsidRDefault="006D5307" w:rsidP="00853EBF">
      <w:pPr>
        <w:ind w:firstLineChars="800" w:firstLine="2560"/>
        <w:rPr>
          <w:rFonts w:ascii="微软雅黑" w:eastAsia="微软雅黑" w:hAnsi="微软雅黑"/>
          <w:b/>
          <w:sz w:val="32"/>
          <w:szCs w:val="32"/>
        </w:rPr>
      </w:pPr>
    </w:p>
    <w:p w:rsidR="007A1DB5" w:rsidRPr="00853EBF" w:rsidRDefault="00251D0A" w:rsidP="0031435E">
      <w:pPr>
        <w:ind w:firstLineChars="1200" w:firstLine="384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采购技术标书</w:t>
      </w:r>
    </w:p>
    <w:p w:rsidR="00472AD2" w:rsidRPr="00C47F05" w:rsidRDefault="00C47F05" w:rsidP="00C47F05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一、</w:t>
      </w:r>
      <w:r w:rsidR="00472AD2" w:rsidRPr="00C47F05">
        <w:rPr>
          <w:rFonts w:ascii="微软雅黑" w:eastAsia="微软雅黑" w:hAnsi="微软雅黑" w:hint="eastAsia"/>
          <w:b/>
          <w:sz w:val="28"/>
          <w:szCs w:val="28"/>
        </w:rPr>
        <w:t>项目概述：</w:t>
      </w:r>
    </w:p>
    <w:p w:rsidR="00C47F05" w:rsidRPr="00C47F05" w:rsidRDefault="00C47F05" w:rsidP="00C47F05">
      <w:pPr>
        <w:spacing w:line="5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C47F05">
        <w:rPr>
          <w:rFonts w:ascii="微软雅黑" w:eastAsia="微软雅黑" w:hAnsi="微软雅黑" w:hint="eastAsia"/>
          <w:sz w:val="28"/>
          <w:szCs w:val="28"/>
        </w:rPr>
        <w:t>目前泰国工厂</w:t>
      </w:r>
      <w:r w:rsidR="00122109">
        <w:rPr>
          <w:rFonts w:ascii="微软雅黑" w:eastAsia="微软雅黑" w:hAnsi="微软雅黑" w:hint="eastAsia"/>
          <w:sz w:val="28"/>
          <w:szCs w:val="28"/>
        </w:rPr>
        <w:t>已投产</w:t>
      </w:r>
      <w:r w:rsidR="00992A4B">
        <w:rPr>
          <w:rFonts w:ascii="微软雅黑" w:eastAsia="微软雅黑" w:hAnsi="微软雅黑"/>
          <w:sz w:val="28"/>
          <w:szCs w:val="28"/>
        </w:rPr>
        <w:t>3</w:t>
      </w:r>
      <w:r w:rsidR="00122109">
        <w:rPr>
          <w:rFonts w:ascii="微软雅黑" w:eastAsia="微软雅黑" w:hAnsi="微软雅黑" w:hint="eastAsia"/>
          <w:sz w:val="28"/>
          <w:szCs w:val="28"/>
        </w:rPr>
        <w:t>年多，部分</w:t>
      </w:r>
      <w:r w:rsidR="00DB2339">
        <w:rPr>
          <w:rFonts w:ascii="微软雅黑" w:eastAsia="微软雅黑" w:hAnsi="微软雅黑" w:hint="eastAsia"/>
          <w:sz w:val="28"/>
          <w:szCs w:val="28"/>
        </w:rPr>
        <w:t>大型</w:t>
      </w:r>
      <w:r w:rsidR="00122109">
        <w:rPr>
          <w:rFonts w:ascii="微软雅黑" w:eastAsia="微软雅黑" w:hAnsi="微软雅黑" w:hint="eastAsia"/>
          <w:sz w:val="28"/>
          <w:szCs w:val="28"/>
        </w:rPr>
        <w:t>设备</w:t>
      </w:r>
      <w:r w:rsidR="00954296">
        <w:rPr>
          <w:rFonts w:ascii="微软雅黑" w:eastAsia="微软雅黑" w:hAnsi="微软雅黑" w:hint="eastAsia"/>
          <w:sz w:val="28"/>
          <w:szCs w:val="28"/>
        </w:rPr>
        <w:t>需要开始进行拆解和维护</w:t>
      </w:r>
      <w:r w:rsidR="00DC5537">
        <w:rPr>
          <w:rFonts w:ascii="微软雅黑" w:eastAsia="微软雅黑" w:hAnsi="微软雅黑" w:hint="eastAsia"/>
          <w:sz w:val="28"/>
          <w:szCs w:val="28"/>
        </w:rPr>
        <w:t>，如密炼机转子、</w:t>
      </w:r>
      <w:r w:rsidR="00DB2339">
        <w:rPr>
          <w:rFonts w:ascii="微软雅黑" w:eastAsia="微软雅黑" w:hAnsi="微软雅黑" w:hint="eastAsia"/>
          <w:sz w:val="28"/>
          <w:szCs w:val="28"/>
        </w:rPr>
        <w:t>挤出机辊</w:t>
      </w:r>
      <w:r w:rsidR="00954296">
        <w:rPr>
          <w:rFonts w:ascii="微软雅黑" w:eastAsia="微软雅黑" w:hAnsi="微软雅黑" w:hint="eastAsia"/>
          <w:sz w:val="28"/>
          <w:szCs w:val="28"/>
        </w:rPr>
        <w:t>筒等，</w:t>
      </w:r>
      <w:r w:rsidR="00DB2339">
        <w:rPr>
          <w:rFonts w:ascii="微软雅黑" w:eastAsia="微软雅黑" w:hAnsi="微软雅黑" w:hint="eastAsia"/>
          <w:sz w:val="28"/>
          <w:szCs w:val="28"/>
        </w:rPr>
        <w:t>其外形尺寸</w:t>
      </w:r>
      <w:r w:rsidR="00920C72">
        <w:rPr>
          <w:rFonts w:ascii="微软雅黑" w:eastAsia="微软雅黑" w:hAnsi="微软雅黑" w:hint="eastAsia"/>
          <w:sz w:val="28"/>
          <w:szCs w:val="28"/>
        </w:rPr>
        <w:t>和</w:t>
      </w:r>
      <w:r w:rsidR="00DB2339">
        <w:rPr>
          <w:rFonts w:ascii="微软雅黑" w:eastAsia="微软雅黑" w:hAnsi="微软雅黑" w:hint="eastAsia"/>
          <w:sz w:val="28"/>
          <w:szCs w:val="28"/>
        </w:rPr>
        <w:t>重量较大；在泰国当地很难找到大吨位及大长度的压力机；</w:t>
      </w:r>
      <w:r w:rsidR="00920C72">
        <w:rPr>
          <w:rFonts w:ascii="微软雅黑" w:eastAsia="微软雅黑" w:hAnsi="微软雅黑" w:hint="eastAsia"/>
          <w:sz w:val="28"/>
          <w:szCs w:val="28"/>
        </w:rPr>
        <w:t>因此申请采购一台</w:t>
      </w:r>
      <w:r w:rsidR="00920C72" w:rsidRPr="00920C72">
        <w:rPr>
          <w:rFonts w:ascii="微软雅黑" w:eastAsia="微软雅黑" w:hAnsi="微软雅黑" w:hint="eastAsia"/>
          <w:sz w:val="28"/>
          <w:szCs w:val="28"/>
        </w:rPr>
        <w:t>400</w:t>
      </w:r>
      <w:r w:rsidR="00D80839">
        <w:rPr>
          <w:rFonts w:ascii="微软雅黑" w:eastAsia="微软雅黑" w:hAnsi="微软雅黑" w:hint="eastAsia"/>
          <w:sz w:val="28"/>
          <w:szCs w:val="28"/>
        </w:rPr>
        <w:t>吨三</w:t>
      </w:r>
      <w:r w:rsidR="00920C72" w:rsidRPr="00920C72">
        <w:rPr>
          <w:rFonts w:ascii="微软雅黑" w:eastAsia="微软雅黑" w:hAnsi="微软雅黑" w:hint="eastAsia"/>
          <w:sz w:val="28"/>
          <w:szCs w:val="28"/>
        </w:rPr>
        <w:t>梁四柱液压机</w:t>
      </w:r>
      <w:r w:rsidR="00920C72">
        <w:rPr>
          <w:rFonts w:ascii="微软雅黑" w:eastAsia="微软雅黑" w:hAnsi="微软雅黑" w:hint="eastAsia"/>
          <w:sz w:val="28"/>
          <w:szCs w:val="28"/>
        </w:rPr>
        <w:t>，可保证绝大多数设备大修的拆解需求。</w:t>
      </w:r>
    </w:p>
    <w:p w:rsidR="00946C3F" w:rsidRPr="00CB296B" w:rsidRDefault="00CB296B" w:rsidP="00CB296B">
      <w:pPr>
        <w:spacing w:line="500" w:lineRule="exact"/>
        <w:rPr>
          <w:rFonts w:ascii="微软雅黑" w:eastAsia="微软雅黑" w:hAnsi="微软雅黑"/>
          <w:b/>
          <w:bCs/>
          <w:caps/>
          <w:sz w:val="28"/>
          <w:szCs w:val="28"/>
        </w:rPr>
      </w:pPr>
      <w:r w:rsidRPr="00CB296B">
        <w:rPr>
          <w:rFonts w:ascii="微软雅黑" w:eastAsia="微软雅黑" w:hAnsi="微软雅黑" w:hint="eastAsia"/>
          <w:b/>
          <w:bCs/>
          <w:caps/>
          <w:sz w:val="28"/>
          <w:szCs w:val="28"/>
        </w:rPr>
        <w:t>二、</w:t>
      </w:r>
      <w:r w:rsidR="00946C3F" w:rsidRPr="00CB296B">
        <w:rPr>
          <w:rFonts w:ascii="微软雅黑" w:eastAsia="微软雅黑" w:hAnsi="微软雅黑" w:hint="eastAsia"/>
          <w:b/>
          <w:bCs/>
          <w:caps/>
          <w:sz w:val="28"/>
          <w:szCs w:val="28"/>
        </w:rPr>
        <w:t>设备</w:t>
      </w:r>
      <w:r w:rsidR="00CF2B21" w:rsidRPr="00CB296B">
        <w:rPr>
          <w:rFonts w:ascii="微软雅黑" w:eastAsia="微软雅黑" w:hAnsi="微软雅黑" w:hint="eastAsia"/>
          <w:b/>
          <w:bCs/>
          <w:caps/>
          <w:sz w:val="28"/>
          <w:szCs w:val="28"/>
        </w:rPr>
        <w:t>采购</w:t>
      </w:r>
      <w:r w:rsidR="00946C3F" w:rsidRPr="00CB296B">
        <w:rPr>
          <w:rFonts w:ascii="微软雅黑" w:eastAsia="微软雅黑" w:hAnsi="微软雅黑" w:hint="eastAsia"/>
          <w:b/>
          <w:bCs/>
          <w:caps/>
          <w:sz w:val="28"/>
          <w:szCs w:val="28"/>
        </w:rPr>
        <w:t>要求：</w:t>
      </w:r>
    </w:p>
    <w:p w:rsidR="00946C3F" w:rsidRPr="00853EBF" w:rsidRDefault="00992A4B" w:rsidP="00992A4B">
      <w:pPr>
        <w:spacing w:line="500" w:lineRule="exact"/>
        <w:ind w:left="280" w:hangingChars="100" w:hanging="280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Cs/>
          <w:caps/>
          <w:color w:val="FF0000"/>
          <w:sz w:val="28"/>
          <w:szCs w:val="28"/>
        </w:rPr>
        <w:t>1、</w:t>
      </w:r>
      <w:r w:rsidR="00946C3F" w:rsidRPr="00853EBF">
        <w:rPr>
          <w:rFonts w:ascii="微软雅黑" w:eastAsia="微软雅黑" w:hAnsi="微软雅黑" w:hint="eastAsia"/>
          <w:bCs/>
          <w:caps/>
          <w:color w:val="FF0000"/>
          <w:sz w:val="28"/>
          <w:szCs w:val="28"/>
        </w:rPr>
        <w:t>本设备性能及参数，均在</w:t>
      </w:r>
      <w:r w:rsidR="00946C3F" w:rsidRPr="00853EBF">
        <w:rPr>
          <w:rFonts w:ascii="微软雅黑" w:eastAsia="微软雅黑" w:hAnsi="微软雅黑" w:hint="eastAsia"/>
          <w:color w:val="FF0000"/>
          <w:sz w:val="28"/>
          <w:szCs w:val="28"/>
        </w:rPr>
        <w:t>前期技术交流中征得各参标方同意，各参标方承诺所提供的设备在泰国工厂长期稳定、安全运行、无安全隐患。</w:t>
      </w:r>
    </w:p>
    <w:p w:rsidR="001D31AC" w:rsidRPr="00CB296B" w:rsidRDefault="00992A4B" w:rsidP="00CB296B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 w:rsidR="00CB296B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602F4D" w:rsidRPr="00CB296B">
        <w:rPr>
          <w:rFonts w:ascii="微软雅黑" w:eastAsia="微软雅黑" w:hAnsi="微软雅黑" w:hint="eastAsia"/>
          <w:b/>
          <w:sz w:val="28"/>
          <w:szCs w:val="28"/>
        </w:rPr>
        <w:t>供货范围：</w:t>
      </w:r>
      <w:r w:rsidR="006D5307">
        <w:rPr>
          <w:rFonts w:ascii="微软雅黑" w:eastAsia="微软雅黑" w:hAnsi="微软雅黑" w:hint="eastAsia"/>
          <w:sz w:val="28"/>
          <w:szCs w:val="28"/>
        </w:rPr>
        <w:t>甲方</w:t>
      </w:r>
      <w:r w:rsidR="00CB296B">
        <w:rPr>
          <w:rFonts w:ascii="微软雅黑" w:eastAsia="微软雅黑" w:hAnsi="微软雅黑" w:hint="eastAsia"/>
          <w:sz w:val="28"/>
          <w:szCs w:val="28"/>
        </w:rPr>
        <w:t>接通电源设备即可正常运行</w:t>
      </w:r>
      <w:r>
        <w:rPr>
          <w:rFonts w:ascii="微软雅黑" w:eastAsia="微软雅黑" w:hAnsi="微软雅黑" w:hint="eastAsia"/>
          <w:sz w:val="28"/>
          <w:szCs w:val="28"/>
        </w:rPr>
        <w:t>（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乙方提供</w:t>
      </w:r>
      <w:r w:rsidRPr="008D126B">
        <w:rPr>
          <w:rFonts w:ascii="微软雅黑" w:eastAsia="微软雅黑" w:hAnsi="微软雅黑" w:hint="eastAsia"/>
          <w:color w:val="FF0000"/>
          <w:sz w:val="28"/>
          <w:szCs w:val="28"/>
        </w:rPr>
        <w:t>液压油</w:t>
      </w:r>
      <w:r>
        <w:rPr>
          <w:rFonts w:ascii="微软雅黑" w:eastAsia="微软雅黑" w:hAnsi="微软雅黑" w:hint="eastAsia"/>
          <w:sz w:val="28"/>
          <w:szCs w:val="28"/>
        </w:rPr>
        <w:t>）</w:t>
      </w:r>
      <w:r w:rsidR="00CB296B">
        <w:rPr>
          <w:rFonts w:ascii="微软雅黑" w:eastAsia="微软雅黑" w:hAnsi="微软雅黑" w:hint="eastAsia"/>
          <w:sz w:val="28"/>
          <w:szCs w:val="28"/>
        </w:rPr>
        <w:t>。</w:t>
      </w:r>
    </w:p>
    <w:p w:rsidR="00CB296B" w:rsidRDefault="00992A4B" w:rsidP="00491277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3</w:t>
      </w:r>
      <w:r w:rsidR="00CB296B">
        <w:rPr>
          <w:rFonts w:ascii="微软雅黑" w:eastAsia="微软雅黑" w:hAnsi="微软雅黑" w:hint="eastAsia"/>
          <w:b/>
          <w:sz w:val="28"/>
          <w:szCs w:val="28"/>
        </w:rPr>
        <w:t>、设备安装：</w:t>
      </w:r>
      <w:r w:rsidR="006D5307">
        <w:rPr>
          <w:rFonts w:ascii="微软雅黑" w:eastAsia="微软雅黑" w:hAnsi="微软雅黑" w:hint="eastAsia"/>
          <w:sz w:val="28"/>
          <w:szCs w:val="28"/>
        </w:rPr>
        <w:t>乙方</w:t>
      </w:r>
      <w:r w:rsidR="00CB296B" w:rsidRPr="00CB296B">
        <w:rPr>
          <w:rFonts w:ascii="微软雅黑" w:eastAsia="微软雅黑" w:hAnsi="微软雅黑" w:hint="eastAsia"/>
          <w:sz w:val="28"/>
          <w:szCs w:val="28"/>
        </w:rPr>
        <w:t>视频指导</w:t>
      </w:r>
      <w:r w:rsidR="006D5307">
        <w:rPr>
          <w:rFonts w:ascii="微软雅黑" w:eastAsia="微软雅黑" w:hAnsi="微软雅黑" w:hint="eastAsia"/>
          <w:sz w:val="28"/>
          <w:szCs w:val="28"/>
        </w:rPr>
        <w:t>甲方</w:t>
      </w:r>
      <w:r w:rsidR="00CB296B" w:rsidRPr="00CB296B">
        <w:rPr>
          <w:rFonts w:ascii="微软雅黑" w:eastAsia="微软雅黑" w:hAnsi="微软雅黑" w:hint="eastAsia"/>
          <w:sz w:val="28"/>
          <w:szCs w:val="28"/>
        </w:rPr>
        <w:t>安装。</w:t>
      </w:r>
    </w:p>
    <w:p w:rsidR="00C82467" w:rsidRPr="00C82467" w:rsidRDefault="00992A4B" w:rsidP="00491277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4</w:t>
      </w:r>
      <w:r w:rsidR="00C82467" w:rsidRPr="00C82467">
        <w:rPr>
          <w:rFonts w:ascii="微软雅黑" w:eastAsia="微软雅黑" w:hAnsi="微软雅黑" w:hint="eastAsia"/>
          <w:b/>
          <w:sz w:val="28"/>
          <w:szCs w:val="28"/>
        </w:rPr>
        <w:t>、设备调试：</w:t>
      </w:r>
      <w:r w:rsidR="006D5307">
        <w:rPr>
          <w:rFonts w:ascii="微软雅黑" w:eastAsia="微软雅黑" w:hAnsi="微软雅黑" w:hint="eastAsia"/>
          <w:sz w:val="28"/>
          <w:szCs w:val="28"/>
        </w:rPr>
        <w:t>乙方</w:t>
      </w:r>
      <w:r w:rsidR="00C82467" w:rsidRPr="00CB296B">
        <w:rPr>
          <w:rFonts w:ascii="微软雅黑" w:eastAsia="微软雅黑" w:hAnsi="微软雅黑" w:hint="eastAsia"/>
          <w:sz w:val="28"/>
          <w:szCs w:val="28"/>
        </w:rPr>
        <w:t>视频指导</w:t>
      </w:r>
      <w:r w:rsidR="006D5307">
        <w:rPr>
          <w:rFonts w:ascii="微软雅黑" w:eastAsia="微软雅黑" w:hAnsi="微软雅黑" w:hint="eastAsia"/>
          <w:sz w:val="28"/>
          <w:szCs w:val="28"/>
        </w:rPr>
        <w:t>甲方</w:t>
      </w:r>
      <w:r w:rsidR="00C82467">
        <w:rPr>
          <w:rFonts w:ascii="微软雅黑" w:eastAsia="微软雅黑" w:hAnsi="微软雅黑" w:hint="eastAsia"/>
          <w:sz w:val="28"/>
          <w:szCs w:val="28"/>
        </w:rPr>
        <w:t>调试</w:t>
      </w:r>
      <w:r w:rsidR="00C82467" w:rsidRPr="00CB296B">
        <w:rPr>
          <w:rFonts w:ascii="微软雅黑" w:eastAsia="微软雅黑" w:hAnsi="微软雅黑" w:hint="eastAsia"/>
          <w:sz w:val="28"/>
          <w:szCs w:val="28"/>
        </w:rPr>
        <w:t>。</w:t>
      </w:r>
    </w:p>
    <w:p w:rsidR="008D126B" w:rsidRPr="00853EBF" w:rsidRDefault="00992A4B" w:rsidP="00491277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5</w:t>
      </w:r>
      <w:r w:rsidR="00CB296B">
        <w:rPr>
          <w:rFonts w:ascii="微软雅黑" w:eastAsia="微软雅黑" w:hAnsi="微软雅黑" w:hint="eastAsia"/>
          <w:b/>
          <w:sz w:val="28"/>
          <w:szCs w:val="28"/>
        </w:rPr>
        <w:t>、设备</w:t>
      </w:r>
      <w:r w:rsidR="001D31AC" w:rsidRPr="00853EBF">
        <w:rPr>
          <w:rFonts w:ascii="微软雅黑" w:eastAsia="微软雅黑" w:hAnsi="微软雅黑" w:hint="eastAsia"/>
          <w:b/>
          <w:sz w:val="28"/>
          <w:szCs w:val="28"/>
        </w:rPr>
        <w:t>参数：</w:t>
      </w:r>
      <w:r w:rsidR="0019204B" w:rsidRPr="00853EBF">
        <w:rPr>
          <w:rFonts w:ascii="微软雅黑" w:eastAsia="微软雅黑" w:hAnsi="微软雅黑" w:hint="eastAsia"/>
          <w:sz w:val="28"/>
          <w:szCs w:val="28"/>
        </w:rPr>
        <w:t>核心技术参数必须</w:t>
      </w:r>
      <w:r w:rsidR="00CB296B">
        <w:rPr>
          <w:rFonts w:ascii="微软雅黑" w:eastAsia="微软雅黑" w:hAnsi="微软雅黑" w:hint="eastAsia"/>
          <w:sz w:val="28"/>
          <w:szCs w:val="28"/>
        </w:rPr>
        <w:t>响应技术要求。</w:t>
      </w:r>
    </w:p>
    <w:p w:rsidR="007A1DB5" w:rsidRPr="00853EBF" w:rsidRDefault="00992A4B" w:rsidP="00491277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6</w:t>
      </w:r>
      <w:r w:rsidR="00491277" w:rsidRPr="00853EBF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C70B8D" w:rsidRPr="00853EBF">
        <w:rPr>
          <w:rFonts w:ascii="微软雅黑" w:eastAsia="微软雅黑" w:hAnsi="微软雅黑" w:hint="eastAsia"/>
          <w:b/>
          <w:sz w:val="28"/>
          <w:szCs w:val="28"/>
        </w:rPr>
        <w:t>交货地点：</w:t>
      </w:r>
      <w:r w:rsidR="008D126B" w:rsidRPr="008D126B">
        <w:rPr>
          <w:rFonts w:ascii="微软雅黑" w:eastAsia="微软雅黑" w:hAnsi="微软雅黑" w:hint="eastAsia"/>
          <w:sz w:val="28"/>
          <w:szCs w:val="28"/>
        </w:rPr>
        <w:t>甲方指定</w:t>
      </w:r>
      <w:r w:rsidR="008D126B">
        <w:rPr>
          <w:rFonts w:ascii="微软雅黑" w:eastAsia="微软雅黑" w:hAnsi="微软雅黑" w:hint="eastAsia"/>
          <w:sz w:val="28"/>
          <w:szCs w:val="28"/>
        </w:rPr>
        <w:t>国内</w:t>
      </w:r>
      <w:r w:rsidR="008D126B" w:rsidRPr="008D126B">
        <w:rPr>
          <w:rFonts w:ascii="微软雅黑" w:eastAsia="微软雅黑" w:hAnsi="微软雅黑" w:hint="eastAsia"/>
          <w:sz w:val="28"/>
          <w:szCs w:val="28"/>
        </w:rPr>
        <w:t>港口</w:t>
      </w:r>
      <w:r w:rsidR="008D126B">
        <w:rPr>
          <w:rFonts w:ascii="微软雅黑" w:eastAsia="微软雅黑" w:hAnsi="微软雅黑" w:hint="eastAsia"/>
          <w:sz w:val="28"/>
          <w:szCs w:val="28"/>
        </w:rPr>
        <w:t>。</w:t>
      </w:r>
    </w:p>
    <w:p w:rsidR="007A1DB5" w:rsidRPr="00853EBF" w:rsidRDefault="00992A4B" w:rsidP="00491277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7</w:t>
      </w:r>
      <w:r w:rsidR="00491277" w:rsidRPr="00853EBF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C70B8D" w:rsidRPr="00853EBF">
        <w:rPr>
          <w:rFonts w:ascii="微软雅黑" w:eastAsia="微软雅黑" w:hAnsi="微软雅黑" w:hint="eastAsia"/>
          <w:b/>
          <w:sz w:val="28"/>
          <w:szCs w:val="28"/>
        </w:rPr>
        <w:t>供货期：</w:t>
      </w:r>
      <w:r w:rsidR="00C70B8D" w:rsidRPr="00853EBF">
        <w:rPr>
          <w:rFonts w:ascii="微软雅黑" w:eastAsia="微软雅黑" w:hAnsi="微软雅黑" w:hint="eastAsia"/>
          <w:sz w:val="28"/>
          <w:szCs w:val="28"/>
        </w:rPr>
        <w:t>合同生效后</w:t>
      </w:r>
      <w:r w:rsidR="00CB296B">
        <w:rPr>
          <w:rFonts w:ascii="微软雅黑" w:eastAsia="微软雅黑" w:hAnsi="微软雅黑"/>
          <w:sz w:val="28"/>
          <w:szCs w:val="28"/>
        </w:rPr>
        <w:t>6</w:t>
      </w:r>
      <w:r w:rsidR="00C70B8D" w:rsidRPr="00853EBF">
        <w:rPr>
          <w:rFonts w:ascii="微软雅黑" w:eastAsia="微软雅黑" w:hAnsi="微软雅黑" w:hint="eastAsia"/>
          <w:sz w:val="28"/>
          <w:szCs w:val="28"/>
        </w:rPr>
        <w:t>0</w:t>
      </w:r>
      <w:r w:rsidR="00CB296B">
        <w:rPr>
          <w:rFonts w:ascii="微软雅黑" w:eastAsia="微软雅黑" w:hAnsi="微软雅黑" w:hint="eastAsia"/>
          <w:sz w:val="28"/>
          <w:szCs w:val="28"/>
        </w:rPr>
        <w:t>天。</w:t>
      </w:r>
    </w:p>
    <w:p w:rsidR="007A1DB5" w:rsidRPr="00CB296B" w:rsidRDefault="00992A4B" w:rsidP="00CB296B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8</w:t>
      </w:r>
      <w:r w:rsidR="00D26EF9" w:rsidRPr="00853EBF">
        <w:rPr>
          <w:rFonts w:ascii="微软雅黑" w:eastAsia="微软雅黑" w:hAnsi="微软雅黑" w:hint="eastAsia"/>
          <w:b/>
          <w:sz w:val="28"/>
          <w:szCs w:val="28"/>
        </w:rPr>
        <w:t>、使用范围：</w:t>
      </w:r>
      <w:r w:rsidR="00CB296B">
        <w:rPr>
          <w:rFonts w:ascii="微软雅黑" w:eastAsia="微软雅黑" w:hAnsi="微软雅黑" w:hint="eastAsia"/>
          <w:sz w:val="28"/>
          <w:szCs w:val="28"/>
        </w:rPr>
        <w:t>泰国工厂（春武里工业园）生产轮胎用。</w:t>
      </w:r>
    </w:p>
    <w:p w:rsidR="00A35799" w:rsidRPr="00853EBF" w:rsidRDefault="00A165DA" w:rsidP="00A35799">
      <w:pPr>
        <w:spacing w:line="500" w:lineRule="exact"/>
        <w:rPr>
          <w:rFonts w:ascii="微软雅黑" w:eastAsia="微软雅黑" w:hAnsi="微软雅黑" w:cs="新宋体"/>
          <w:b/>
          <w:sz w:val="28"/>
          <w:szCs w:val="28"/>
        </w:rPr>
      </w:pPr>
      <w:r>
        <w:rPr>
          <w:rFonts w:ascii="微软雅黑" w:eastAsia="微软雅黑" w:hAnsi="微软雅黑" w:cs="新宋体" w:hint="eastAsia"/>
          <w:b/>
          <w:sz w:val="28"/>
          <w:szCs w:val="28"/>
        </w:rPr>
        <w:t>三</w:t>
      </w:r>
      <w:r w:rsidR="00A35799" w:rsidRPr="00853EBF">
        <w:rPr>
          <w:rFonts w:ascii="微软雅黑" w:eastAsia="微软雅黑" w:hAnsi="微软雅黑" w:cs="新宋体" w:hint="eastAsia"/>
          <w:b/>
          <w:sz w:val="28"/>
          <w:szCs w:val="28"/>
        </w:rPr>
        <w:t>、</w:t>
      </w:r>
      <w:r w:rsidR="00DA036F" w:rsidRPr="00853EBF">
        <w:rPr>
          <w:rFonts w:ascii="微软雅黑" w:eastAsia="微软雅黑" w:hAnsi="微软雅黑" w:cs="新宋体" w:hint="eastAsia"/>
          <w:b/>
          <w:sz w:val="28"/>
          <w:szCs w:val="28"/>
        </w:rPr>
        <w:t>液压机</w:t>
      </w:r>
      <w:r w:rsidR="00A35799" w:rsidRPr="00853EBF">
        <w:rPr>
          <w:rFonts w:ascii="微软雅黑" w:eastAsia="微软雅黑" w:hAnsi="微软雅黑" w:cs="新宋体" w:hint="eastAsia"/>
          <w:b/>
          <w:sz w:val="28"/>
          <w:szCs w:val="28"/>
        </w:rPr>
        <w:t>主要技术参数：</w:t>
      </w:r>
    </w:p>
    <w:tbl>
      <w:tblPr>
        <w:tblpPr w:leftFromText="180" w:rightFromText="180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2693"/>
        <w:gridCol w:w="2268"/>
      </w:tblGrid>
      <w:tr w:rsidR="00A35799" w:rsidRPr="00A35799" w:rsidTr="002C3657">
        <w:trPr>
          <w:trHeight w:val="2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99" w:rsidRPr="00D723B1" w:rsidRDefault="00613340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99" w:rsidRPr="00D723B1" w:rsidRDefault="00A35799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参数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99" w:rsidRPr="00D723B1" w:rsidRDefault="00A35799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单位</w:t>
            </w:r>
          </w:p>
        </w:tc>
      </w:tr>
      <w:tr w:rsidR="00B86479" w:rsidRPr="00A35799" w:rsidTr="002C3657">
        <w:trPr>
          <w:trHeight w:val="394"/>
        </w:trPr>
        <w:tc>
          <w:tcPr>
            <w:tcW w:w="353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86479" w:rsidRPr="00D723B1" w:rsidRDefault="00B86479" w:rsidP="002C3657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8"/>
                <w:szCs w:val="28"/>
              </w:rPr>
              <w:t>设备型号</w:t>
            </w:r>
          </w:p>
        </w:tc>
        <w:tc>
          <w:tcPr>
            <w:tcW w:w="26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86479" w:rsidRPr="00D723B1" w:rsidRDefault="00D723B1" w:rsidP="002C3657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28"/>
                <w:szCs w:val="28"/>
                <w:highlight w:val="yellow"/>
              </w:rPr>
            </w:pPr>
            <w:r w:rsidRPr="00D723B1">
              <w:rPr>
                <w:rFonts w:ascii="微软雅黑" w:eastAsia="微软雅黑" w:hAnsi="微软雅黑" w:hint="eastAsia"/>
                <w:bCs/>
                <w:color w:val="000000" w:themeColor="text1"/>
                <w:sz w:val="28"/>
                <w:szCs w:val="28"/>
                <w:highlight w:val="yellow"/>
              </w:rPr>
              <w:t>参</w:t>
            </w:r>
            <w:r w:rsidR="00B86479" w:rsidRPr="00D723B1">
              <w:rPr>
                <w:rFonts w:ascii="微软雅黑" w:eastAsia="微软雅黑" w:hAnsi="微软雅黑" w:hint="eastAsia"/>
                <w:bCs/>
                <w:color w:val="000000" w:themeColor="text1"/>
                <w:sz w:val="28"/>
                <w:szCs w:val="28"/>
                <w:highlight w:val="yellow"/>
              </w:rPr>
              <w:t>标方提供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9" w:rsidRPr="00D723B1" w:rsidRDefault="00B86479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B86479" w:rsidRPr="00A35799" w:rsidTr="002C3657">
        <w:trPr>
          <w:trHeight w:val="394"/>
        </w:trPr>
        <w:tc>
          <w:tcPr>
            <w:tcW w:w="353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86479" w:rsidRPr="00D723B1" w:rsidRDefault="00B86479" w:rsidP="002C3657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8"/>
                <w:szCs w:val="28"/>
              </w:rPr>
              <w:t>设备品牌</w:t>
            </w:r>
          </w:p>
        </w:tc>
        <w:tc>
          <w:tcPr>
            <w:tcW w:w="26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86479" w:rsidRPr="00D723B1" w:rsidRDefault="00D723B1" w:rsidP="002C3657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28"/>
                <w:szCs w:val="28"/>
                <w:highlight w:val="yellow"/>
              </w:rPr>
            </w:pPr>
            <w:r w:rsidRPr="00D723B1">
              <w:rPr>
                <w:rFonts w:ascii="微软雅黑" w:eastAsia="微软雅黑" w:hAnsi="微软雅黑" w:hint="eastAsia"/>
                <w:bCs/>
                <w:color w:val="000000" w:themeColor="text1"/>
                <w:sz w:val="28"/>
                <w:szCs w:val="28"/>
                <w:highlight w:val="yellow"/>
              </w:rPr>
              <w:t>参</w:t>
            </w:r>
            <w:r w:rsidR="00B86479" w:rsidRPr="00D723B1">
              <w:rPr>
                <w:rFonts w:ascii="微软雅黑" w:eastAsia="微软雅黑" w:hAnsi="微软雅黑" w:hint="eastAsia"/>
                <w:bCs/>
                <w:color w:val="000000" w:themeColor="text1"/>
                <w:sz w:val="28"/>
                <w:szCs w:val="28"/>
                <w:highlight w:val="yellow"/>
              </w:rPr>
              <w:t>标方提供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9" w:rsidRPr="00D723B1" w:rsidRDefault="00B86479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B86479" w:rsidRPr="00A35799" w:rsidTr="002C3657">
        <w:trPr>
          <w:trHeight w:val="394"/>
        </w:trPr>
        <w:tc>
          <w:tcPr>
            <w:tcW w:w="353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86479" w:rsidRPr="00D723B1" w:rsidRDefault="00B86479" w:rsidP="002C3657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8"/>
                <w:szCs w:val="28"/>
              </w:rPr>
              <w:t>设备数量</w:t>
            </w:r>
          </w:p>
        </w:tc>
        <w:tc>
          <w:tcPr>
            <w:tcW w:w="26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86479" w:rsidRPr="00D723B1" w:rsidRDefault="00B86479" w:rsidP="002C3657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8"/>
                <w:szCs w:val="28"/>
              </w:rPr>
              <w:t>1台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9" w:rsidRPr="00D723B1" w:rsidRDefault="00B86479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</w:p>
        </w:tc>
      </w:tr>
      <w:tr w:rsidR="00B86479" w:rsidRPr="00A35799" w:rsidTr="002C3657">
        <w:trPr>
          <w:trHeight w:val="394"/>
        </w:trPr>
        <w:tc>
          <w:tcPr>
            <w:tcW w:w="353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86479" w:rsidRPr="00D723B1" w:rsidRDefault="00B86479" w:rsidP="002C3657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8"/>
                <w:szCs w:val="28"/>
              </w:rPr>
              <w:t>最大开口</w:t>
            </w:r>
          </w:p>
        </w:tc>
        <w:tc>
          <w:tcPr>
            <w:tcW w:w="26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86479" w:rsidRPr="00D723B1" w:rsidRDefault="00B86479" w:rsidP="002C3657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bCs/>
                <w:color w:val="000000" w:themeColor="text1"/>
                <w:sz w:val="28"/>
                <w:szCs w:val="28"/>
              </w:rPr>
              <w:t>2</w:t>
            </w:r>
            <w:r w:rsidR="00112240" w:rsidRPr="00D723B1"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</w:rPr>
              <w:t>0</w:t>
            </w:r>
            <w:r w:rsidRPr="00D723B1"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</w:rPr>
              <w:t>00mm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9" w:rsidRPr="00D723B1" w:rsidRDefault="00B86479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5D0BC8" w:rsidRPr="00A35799" w:rsidTr="002C3657">
        <w:trPr>
          <w:trHeight w:val="394"/>
        </w:trPr>
        <w:tc>
          <w:tcPr>
            <w:tcW w:w="353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5D0BC8" w:rsidRPr="002C3657" w:rsidRDefault="00D723B1" w:rsidP="002C3657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28"/>
                <w:szCs w:val="28"/>
                <w:highlight w:val="magenta"/>
              </w:rPr>
            </w:pPr>
            <w:r w:rsidRPr="002C3657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8"/>
                <w:szCs w:val="28"/>
                <w:highlight w:val="magenta"/>
              </w:rPr>
              <w:t>工作台</w:t>
            </w:r>
            <w:r w:rsidR="005D0BC8" w:rsidRPr="002C3657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8"/>
                <w:szCs w:val="28"/>
                <w:highlight w:val="magenta"/>
              </w:rPr>
              <w:t>尺寸</w:t>
            </w:r>
            <w:r w:rsidR="00DC5537" w:rsidRPr="002C3657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8"/>
                <w:szCs w:val="28"/>
                <w:highlight w:val="magenta"/>
              </w:rPr>
              <w:t>：</w:t>
            </w:r>
            <w:r w:rsidR="005D0BC8" w:rsidRPr="002C3657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8"/>
                <w:szCs w:val="28"/>
                <w:highlight w:val="magenta"/>
              </w:rPr>
              <w:t>长*宽</w:t>
            </w:r>
            <w:r w:rsidR="00E02D8C" w:rsidRPr="002C3657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8"/>
                <w:szCs w:val="28"/>
                <w:highlight w:val="magenta"/>
              </w:rPr>
              <w:t>*高</w:t>
            </w:r>
          </w:p>
        </w:tc>
        <w:tc>
          <w:tcPr>
            <w:tcW w:w="26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5D0BC8" w:rsidRPr="002C3657" w:rsidRDefault="00A6550C" w:rsidP="002C3657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  <w:highlight w:val="magenta"/>
              </w:rPr>
            </w:pPr>
            <w:r>
              <w:rPr>
                <w:rFonts w:ascii="微软雅黑" w:eastAsia="微软雅黑" w:hAnsi="微软雅黑" w:hint="eastAsia"/>
                <w:bCs/>
                <w:color w:val="000000" w:themeColor="text1"/>
                <w:sz w:val="28"/>
                <w:szCs w:val="28"/>
                <w:highlight w:val="magenta"/>
              </w:rPr>
              <w:t>有效尺寸</w:t>
            </w:r>
            <w:r w:rsidR="005D0BC8" w:rsidRPr="002C3657">
              <w:rPr>
                <w:rFonts w:ascii="微软雅黑" w:eastAsia="微软雅黑" w:hAnsi="微软雅黑" w:hint="eastAsia"/>
                <w:bCs/>
                <w:color w:val="000000" w:themeColor="text1"/>
                <w:sz w:val="28"/>
                <w:szCs w:val="28"/>
                <w:highlight w:val="magenta"/>
              </w:rPr>
              <w:t>1</w:t>
            </w:r>
            <w:r w:rsidR="00143DCD" w:rsidRPr="002C3657"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  <w:highlight w:val="magenta"/>
              </w:rPr>
              <w:t>65</w:t>
            </w:r>
            <w:r w:rsidR="00112240" w:rsidRPr="002C3657"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  <w:highlight w:val="magenta"/>
              </w:rPr>
              <w:t>0mm*1</w:t>
            </w:r>
            <w:r w:rsidR="00143DCD" w:rsidRPr="002C3657"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  <w:highlight w:val="magenta"/>
              </w:rPr>
              <w:t>1</w:t>
            </w:r>
            <w:r w:rsidR="00B86479" w:rsidRPr="002C3657"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  <w:highlight w:val="magenta"/>
              </w:rPr>
              <w:t>00mm</w:t>
            </w:r>
            <w:r w:rsidR="008D126B" w:rsidRPr="002C3657">
              <w:rPr>
                <w:rFonts w:ascii="微软雅黑" w:eastAsia="微软雅黑" w:hAnsi="微软雅黑" w:hint="eastAsia"/>
                <w:bCs/>
                <w:color w:val="000000" w:themeColor="text1"/>
                <w:sz w:val="28"/>
                <w:szCs w:val="28"/>
                <w:highlight w:val="magenta"/>
              </w:rPr>
              <w:t>*</w:t>
            </w:r>
            <w:r w:rsidR="008D126B" w:rsidRPr="002C3657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  <w:highlight w:val="magenta"/>
              </w:rPr>
              <w:t>高度厂家设计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C8" w:rsidRPr="002C3657" w:rsidRDefault="005D0BC8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  <w:highlight w:val="magenta"/>
              </w:rPr>
            </w:pPr>
          </w:p>
        </w:tc>
      </w:tr>
      <w:tr w:rsidR="00CB6E4F" w:rsidRPr="00A35799" w:rsidTr="002C3657">
        <w:trPr>
          <w:trHeight w:val="3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4F" w:rsidRPr="00D723B1" w:rsidRDefault="00CB6E4F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公称</w:t>
            </w:r>
            <w:r w:rsidR="005D0BC8"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压</w:t>
            </w: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4F" w:rsidRPr="00D723B1" w:rsidRDefault="005D0BC8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4</w:t>
            </w:r>
            <w:r w:rsidRPr="00D723B1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4F" w:rsidRPr="00D723B1" w:rsidRDefault="00783B71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K</w:t>
            </w:r>
            <w:r w:rsidRPr="00D723B1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N</w:t>
            </w:r>
          </w:p>
        </w:tc>
      </w:tr>
      <w:tr w:rsidR="00A35799" w:rsidRPr="00A35799" w:rsidTr="002C3657">
        <w:trPr>
          <w:trHeight w:val="3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99" w:rsidRPr="00D723B1" w:rsidRDefault="00A35799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lastRenderedPageBreak/>
              <w:t>最大工作压力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99" w:rsidRPr="00D723B1" w:rsidRDefault="0088219A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9" w:rsidRPr="00D723B1" w:rsidRDefault="00A35799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Mpa</w:t>
            </w:r>
          </w:p>
        </w:tc>
      </w:tr>
      <w:tr w:rsidR="00A35799" w:rsidRPr="00A35799" w:rsidTr="002C3657">
        <w:trPr>
          <w:trHeight w:val="3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99" w:rsidRPr="00D723B1" w:rsidRDefault="00D80839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双</w:t>
            </w:r>
            <w:r w:rsidR="00A35799" w:rsidRPr="00D723B1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油缸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99" w:rsidRPr="00D723B1" w:rsidRDefault="0088219A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4</w:t>
            </w:r>
            <w:r w:rsidRPr="00D723B1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9" w:rsidRPr="00D723B1" w:rsidRDefault="00A35799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T</w:t>
            </w:r>
          </w:p>
        </w:tc>
      </w:tr>
      <w:tr w:rsidR="00A35799" w:rsidRPr="00A35799" w:rsidTr="002C3657">
        <w:trPr>
          <w:trHeight w:val="3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99" w:rsidRPr="00D723B1" w:rsidRDefault="00613340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油缸</w:t>
            </w:r>
            <w:r w:rsidR="00A35799"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行程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99" w:rsidRPr="00D723B1" w:rsidRDefault="00D723B1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  <w:highlight w:val="yellow"/>
              </w:rPr>
              <w:t>参标方提供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9" w:rsidRPr="00D723B1" w:rsidRDefault="00A35799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mm</w:t>
            </w:r>
          </w:p>
        </w:tc>
      </w:tr>
      <w:tr w:rsidR="00A35799" w:rsidRPr="00A35799" w:rsidTr="002C3657">
        <w:trPr>
          <w:trHeight w:val="3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99" w:rsidRPr="00D723B1" w:rsidRDefault="00B86479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上</w:t>
            </w:r>
            <w:r w:rsidR="00A35799" w:rsidRPr="00D723B1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行速度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99" w:rsidRPr="00D723B1" w:rsidRDefault="00C82467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  <w:highlight w:val="yellow"/>
              </w:rPr>
              <w:t>参标方提供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9" w:rsidRPr="00D723B1" w:rsidRDefault="00A35799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mm/s</w:t>
            </w:r>
          </w:p>
        </w:tc>
      </w:tr>
      <w:tr w:rsidR="00A35799" w:rsidRPr="00A35799" w:rsidTr="002C3657">
        <w:trPr>
          <w:trHeight w:val="3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99" w:rsidRPr="00D723B1" w:rsidRDefault="00A35799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压制速度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99" w:rsidRPr="00D723B1" w:rsidRDefault="00C82467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  <w:highlight w:val="yellow"/>
              </w:rPr>
              <w:t>参标方提供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9" w:rsidRPr="00D723B1" w:rsidRDefault="00A35799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mm/s</w:t>
            </w:r>
          </w:p>
        </w:tc>
      </w:tr>
      <w:tr w:rsidR="00A35799" w:rsidRPr="00A35799" w:rsidTr="002C3657">
        <w:trPr>
          <w:trHeight w:val="3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99" w:rsidRPr="00D723B1" w:rsidRDefault="00A35799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回程速度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99" w:rsidRPr="00D723B1" w:rsidRDefault="00C82467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  <w:highlight w:val="yellow"/>
              </w:rPr>
              <w:t>参标方提供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9" w:rsidRPr="00D723B1" w:rsidRDefault="00A35799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mm/s</w:t>
            </w:r>
          </w:p>
        </w:tc>
      </w:tr>
      <w:tr w:rsidR="00613340" w:rsidRPr="00A35799" w:rsidTr="002C3657">
        <w:trPr>
          <w:trHeight w:val="3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40" w:rsidRPr="00D723B1" w:rsidRDefault="00613340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油泵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40" w:rsidRPr="00D723B1" w:rsidRDefault="00C82467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  <w:highlight w:val="yellow"/>
              </w:rPr>
              <w:t>参标方提供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40" w:rsidRPr="00D723B1" w:rsidRDefault="00112240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齿轮泵</w:t>
            </w:r>
          </w:p>
        </w:tc>
      </w:tr>
      <w:tr w:rsidR="00613340" w:rsidRPr="00A35799" w:rsidTr="002C3657">
        <w:trPr>
          <w:trHeight w:val="3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40" w:rsidRPr="00D723B1" w:rsidRDefault="00613340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电机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40" w:rsidRPr="00D723B1" w:rsidRDefault="00C82467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  <w:highlight w:val="yellow"/>
              </w:rPr>
              <w:t>参标方提供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40" w:rsidRPr="00D723B1" w:rsidRDefault="00613340" w:rsidP="002C3657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kw</w:t>
            </w:r>
          </w:p>
        </w:tc>
      </w:tr>
      <w:tr w:rsidR="006E502D" w:rsidRPr="00A35799" w:rsidTr="002C3657">
        <w:trPr>
          <w:trHeight w:val="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2D" w:rsidRPr="00D723B1" w:rsidRDefault="006E502D" w:rsidP="002C3657">
            <w:pPr>
              <w:spacing w:line="440" w:lineRule="exact"/>
              <w:jc w:val="center"/>
              <w:rPr>
                <w:color w:val="000000" w:themeColor="text1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抗磨液压油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2D" w:rsidRPr="00D723B1" w:rsidRDefault="006E502D" w:rsidP="002C3657">
            <w:pPr>
              <w:spacing w:line="440" w:lineRule="exact"/>
              <w:ind w:firstLineChars="500" w:firstLine="105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2D" w:rsidRPr="00D723B1" w:rsidRDefault="006D5307" w:rsidP="006D5307">
            <w:pPr>
              <w:spacing w:line="440" w:lineRule="exact"/>
              <w:jc w:val="center"/>
              <w:rPr>
                <w:color w:val="000000" w:themeColor="text1"/>
              </w:rPr>
            </w:pPr>
            <w:r w:rsidRPr="00D723B1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46#</w:t>
            </w:r>
          </w:p>
        </w:tc>
      </w:tr>
    </w:tbl>
    <w:p w:rsidR="00C34C52" w:rsidRDefault="002C3657" w:rsidP="00A35799">
      <w:pPr>
        <w:spacing w:line="40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br w:type="textWrapping" w:clear="all"/>
      </w:r>
      <w:r w:rsidR="00A165DA">
        <w:rPr>
          <w:rFonts w:ascii="微软雅黑" w:eastAsia="微软雅黑" w:hAnsi="微软雅黑" w:hint="eastAsia"/>
          <w:b/>
          <w:sz w:val="28"/>
          <w:szCs w:val="28"/>
        </w:rPr>
        <w:t>四</w:t>
      </w:r>
      <w:r w:rsidR="00613340" w:rsidRPr="00613340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A35799" w:rsidRPr="00A35799">
        <w:rPr>
          <w:rFonts w:ascii="微软雅黑" w:eastAsia="微软雅黑" w:hAnsi="微软雅黑" w:hint="eastAsia"/>
          <w:b/>
          <w:sz w:val="28"/>
          <w:szCs w:val="28"/>
        </w:rPr>
        <w:t>液压机主要配件</w:t>
      </w:r>
      <w:r w:rsidR="00D723B1">
        <w:rPr>
          <w:rFonts w:ascii="微软雅黑" w:eastAsia="微软雅黑" w:hAnsi="微软雅黑" w:hint="eastAsia"/>
          <w:b/>
          <w:sz w:val="28"/>
          <w:szCs w:val="28"/>
        </w:rPr>
        <w:t>生产厂家及品牌</w:t>
      </w:r>
      <w:r w:rsidR="00A35799" w:rsidRPr="00A35799">
        <w:rPr>
          <w:rFonts w:ascii="微软雅黑" w:eastAsia="微软雅黑" w:hAnsi="微软雅黑" w:hint="eastAsia"/>
          <w:b/>
          <w:sz w:val="28"/>
          <w:szCs w:val="28"/>
        </w:rPr>
        <w:t>：</w:t>
      </w:r>
    </w:p>
    <w:tbl>
      <w:tblPr>
        <w:tblW w:w="8637" w:type="dxa"/>
        <w:jc w:val="center"/>
        <w:tblLook w:val="04A0" w:firstRow="1" w:lastRow="0" w:firstColumn="1" w:lastColumn="0" w:noHBand="0" w:noVBand="1"/>
      </w:tblPr>
      <w:tblGrid>
        <w:gridCol w:w="2825"/>
        <w:gridCol w:w="5812"/>
      </w:tblGrid>
      <w:tr w:rsidR="00C34C52" w:rsidRPr="00C34C52" w:rsidTr="0058311D">
        <w:trPr>
          <w:trHeight w:val="456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C52" w:rsidRPr="00C34C52" w:rsidRDefault="00C34C52" w:rsidP="00C34C52">
            <w:pPr>
              <w:widowControl/>
              <w:spacing w:line="500" w:lineRule="exac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C34C5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C52" w:rsidRPr="00C34C52" w:rsidRDefault="00C34C52" w:rsidP="00C34C52">
            <w:pPr>
              <w:widowControl/>
              <w:spacing w:line="500" w:lineRule="exac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C34C5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生产厂家</w:t>
            </w:r>
            <w:r w:rsidR="00D723B1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及品牌</w:t>
            </w:r>
            <w:r w:rsidRPr="00C34C5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C34C52">
              <w:rPr>
                <w:rFonts w:ascii="微软雅黑" w:eastAsia="微软雅黑" w:hAnsi="微软雅黑" w:cs="宋体" w:hint="eastAsia"/>
                <w:color w:val="FF0000"/>
                <w:kern w:val="0"/>
                <w:sz w:val="28"/>
                <w:szCs w:val="28"/>
              </w:rPr>
              <w:t>参标方提供</w:t>
            </w:r>
            <w:r w:rsidRPr="00C34C5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E02D8C" w:rsidRPr="00C34C52" w:rsidTr="0058311D">
        <w:trPr>
          <w:trHeight w:val="456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D8C" w:rsidRDefault="00E02D8C" w:rsidP="00C34C52">
            <w:pPr>
              <w:widowControl/>
              <w:spacing w:line="500" w:lineRule="exac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油缸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D8C" w:rsidRPr="00C34C52" w:rsidRDefault="00E02D8C" w:rsidP="00C34C52">
            <w:pPr>
              <w:widowControl/>
              <w:spacing w:line="500" w:lineRule="exac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4C52" w:rsidRPr="00C34C52" w:rsidTr="0058311D">
        <w:trPr>
          <w:trHeight w:val="456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C52" w:rsidRPr="00C34C52" w:rsidRDefault="00E02D8C" w:rsidP="00C34C52">
            <w:pPr>
              <w:widowControl/>
              <w:spacing w:line="500" w:lineRule="exac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液压阀组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C52" w:rsidRPr="00C34C52" w:rsidRDefault="00C34C52" w:rsidP="00C34C52">
            <w:pPr>
              <w:widowControl/>
              <w:spacing w:line="500" w:lineRule="exac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4C52" w:rsidRPr="00C34C52" w:rsidTr="0058311D">
        <w:trPr>
          <w:trHeight w:val="456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C52" w:rsidRPr="00C34C52" w:rsidRDefault="00C34C52" w:rsidP="00C34C52">
            <w:pPr>
              <w:widowControl/>
              <w:spacing w:line="500" w:lineRule="exac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C34C5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油泵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C52" w:rsidRPr="00C34C52" w:rsidRDefault="00C34C52" w:rsidP="00C34C52">
            <w:pPr>
              <w:widowControl/>
              <w:spacing w:line="500" w:lineRule="exac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4C52" w:rsidRPr="00C34C52" w:rsidTr="0058311D">
        <w:trPr>
          <w:trHeight w:val="456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C52" w:rsidRPr="00C34C52" w:rsidRDefault="00C34C52" w:rsidP="00C34C52">
            <w:pPr>
              <w:widowControl/>
              <w:spacing w:line="500" w:lineRule="exac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C34C5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电机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C52" w:rsidRPr="00C34C52" w:rsidRDefault="00C34C52" w:rsidP="00C34C52">
            <w:pPr>
              <w:widowControl/>
              <w:spacing w:line="500" w:lineRule="exac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4C52" w:rsidRPr="00C34C52" w:rsidTr="0058311D">
        <w:trPr>
          <w:trHeight w:val="456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C52" w:rsidRPr="00C34C52" w:rsidRDefault="00C34C52" w:rsidP="00C34C52">
            <w:pPr>
              <w:widowControl/>
              <w:spacing w:line="500" w:lineRule="exac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C34C5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行程开关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C52" w:rsidRPr="00C34C52" w:rsidRDefault="00C34C52" w:rsidP="00C34C52">
            <w:pPr>
              <w:widowControl/>
              <w:spacing w:line="500" w:lineRule="exac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4C52" w:rsidRPr="00C34C52" w:rsidTr="0058311D">
        <w:trPr>
          <w:trHeight w:val="456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C52" w:rsidRPr="00C34C52" w:rsidRDefault="00C34C52" w:rsidP="00C34C52">
            <w:pPr>
              <w:widowControl/>
              <w:spacing w:line="500" w:lineRule="exac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C34C5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主令按钮开关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C52" w:rsidRPr="00C34C52" w:rsidRDefault="00C34C52" w:rsidP="00C34C52">
            <w:pPr>
              <w:widowControl/>
              <w:spacing w:line="500" w:lineRule="exac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4C52" w:rsidRPr="00C34C52" w:rsidTr="0058311D">
        <w:trPr>
          <w:trHeight w:val="456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C52" w:rsidRPr="00C34C52" w:rsidRDefault="00E02D8C" w:rsidP="00C34C52">
            <w:pPr>
              <w:widowControl/>
              <w:spacing w:line="500" w:lineRule="exac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电器元件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C52" w:rsidRPr="00C34C52" w:rsidRDefault="00C34C52" w:rsidP="00C34C52">
            <w:pPr>
              <w:widowControl/>
              <w:spacing w:line="500" w:lineRule="exac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4C52" w:rsidRPr="00C34C52" w:rsidTr="0058311D">
        <w:trPr>
          <w:trHeight w:val="456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C52" w:rsidRPr="00C34C52" w:rsidRDefault="00C34C52" w:rsidP="00C34C52">
            <w:pPr>
              <w:widowControl/>
              <w:spacing w:line="500" w:lineRule="exac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C34C5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密封件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C52" w:rsidRPr="00C34C52" w:rsidRDefault="00C34C52" w:rsidP="00C34C52">
            <w:pPr>
              <w:widowControl/>
              <w:spacing w:line="500" w:lineRule="exac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765D6" w:rsidRPr="00E02D8C" w:rsidRDefault="00E02D8C" w:rsidP="00E02D8C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五、</w:t>
      </w:r>
      <w:r w:rsidR="000765D6" w:rsidRPr="00E02D8C">
        <w:rPr>
          <w:rFonts w:ascii="微软雅黑" w:eastAsia="微软雅黑" w:hAnsi="微软雅黑" w:hint="eastAsia"/>
          <w:b/>
          <w:sz w:val="28"/>
          <w:szCs w:val="28"/>
        </w:rPr>
        <w:t>性能和特点：</w:t>
      </w:r>
    </w:p>
    <w:p w:rsidR="000765D6" w:rsidRPr="00A57BAC" w:rsidRDefault="00A57BAC" w:rsidP="00A57BAC">
      <w:pPr>
        <w:spacing w:line="500" w:lineRule="exact"/>
        <w:ind w:left="280" w:hangingChars="100" w:hanging="28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1、</w:t>
      </w:r>
      <w:r w:rsidR="000765D6" w:rsidRPr="00A57BAC">
        <w:rPr>
          <w:rFonts w:ascii="微软雅黑" w:eastAsia="微软雅黑" w:hAnsi="微软雅黑" w:hint="eastAsia"/>
          <w:sz w:val="28"/>
          <w:szCs w:val="28"/>
        </w:rPr>
        <w:t>具有独立的动力机构及电气系统，</w:t>
      </w:r>
      <w:r w:rsidR="00E02D8C" w:rsidRPr="000D28D5">
        <w:rPr>
          <w:rFonts w:ascii="微软雅黑" w:eastAsia="微软雅黑" w:hAnsi="微软雅黑" w:hint="eastAsia"/>
          <w:color w:val="FF0000"/>
          <w:sz w:val="28"/>
          <w:szCs w:val="28"/>
        </w:rPr>
        <w:t>半自动</w:t>
      </w:r>
      <w:r w:rsidR="000D28D5" w:rsidRPr="000D28D5">
        <w:rPr>
          <w:rFonts w:ascii="微软雅黑" w:eastAsia="微软雅黑" w:hAnsi="微软雅黑" w:hint="eastAsia"/>
          <w:color w:val="FF0000"/>
          <w:sz w:val="28"/>
          <w:szCs w:val="28"/>
        </w:rPr>
        <w:t>控制</w:t>
      </w:r>
      <w:r w:rsidR="00E02D8C" w:rsidRPr="000D28D5">
        <w:rPr>
          <w:rFonts w:ascii="微软雅黑" w:eastAsia="微软雅黑" w:hAnsi="微软雅黑" w:hint="eastAsia"/>
          <w:color w:val="FF0000"/>
          <w:sz w:val="28"/>
          <w:szCs w:val="28"/>
        </w:rPr>
        <w:t>及</w:t>
      </w:r>
      <w:r w:rsidR="000D28D5" w:rsidRPr="000D28D5">
        <w:rPr>
          <w:rFonts w:ascii="微软雅黑" w:eastAsia="微软雅黑" w:hAnsi="微软雅黑" w:hint="eastAsia"/>
          <w:color w:val="FF0000"/>
          <w:sz w:val="28"/>
          <w:szCs w:val="28"/>
        </w:rPr>
        <w:t>手动操作</w:t>
      </w:r>
      <w:r w:rsidR="00E02D8C" w:rsidRPr="000D28D5">
        <w:rPr>
          <w:rFonts w:ascii="微软雅黑" w:eastAsia="微软雅黑" w:hAnsi="微软雅黑" w:hint="eastAsia"/>
          <w:color w:val="FF0000"/>
          <w:sz w:val="28"/>
          <w:szCs w:val="28"/>
        </w:rPr>
        <w:t>。</w:t>
      </w:r>
    </w:p>
    <w:p w:rsidR="000765D6" w:rsidRPr="00A57BAC" w:rsidRDefault="00A57BAC" w:rsidP="00A57BAC">
      <w:pPr>
        <w:spacing w:line="500" w:lineRule="exact"/>
        <w:ind w:left="280" w:hangingChars="100" w:hanging="28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2、</w:t>
      </w:r>
      <w:r w:rsidR="000765D6" w:rsidRPr="00A57BAC">
        <w:rPr>
          <w:rFonts w:ascii="微软雅黑" w:eastAsia="微软雅黑" w:hAnsi="微软雅黑" w:hint="eastAsia"/>
          <w:sz w:val="28"/>
          <w:szCs w:val="28"/>
        </w:rPr>
        <w:t>液压系统采用集成插装阀，结构紧凑，动作灵敏、可靠；速度快，能耗小、噪声低。</w:t>
      </w:r>
    </w:p>
    <w:p w:rsidR="000765D6" w:rsidRDefault="00A57BAC" w:rsidP="00A57BAC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3、</w:t>
      </w:r>
      <w:r w:rsidR="000765D6" w:rsidRPr="00A57BAC">
        <w:rPr>
          <w:rFonts w:ascii="微软雅黑" w:eastAsia="微软雅黑" w:hAnsi="微软雅黑" w:hint="eastAsia"/>
          <w:sz w:val="28"/>
          <w:szCs w:val="28"/>
        </w:rPr>
        <w:t>该系列产品的工作压力、行程范围均可根据工作需要进行调整。</w:t>
      </w:r>
    </w:p>
    <w:p w:rsidR="000D28D5" w:rsidRPr="00A57BAC" w:rsidRDefault="000D28D5" w:rsidP="00A57BAC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4、工作方式：双缸下顶式。</w:t>
      </w:r>
    </w:p>
    <w:p w:rsidR="000D28D5" w:rsidRDefault="00A57BAC" w:rsidP="000765D6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六</w:t>
      </w:r>
      <w:r w:rsidR="000D28D5">
        <w:rPr>
          <w:rFonts w:ascii="微软雅黑" w:eastAsia="微软雅黑" w:hAnsi="微软雅黑" w:hint="eastAsia"/>
          <w:b/>
          <w:sz w:val="28"/>
          <w:szCs w:val="28"/>
        </w:rPr>
        <w:t>、液压机组成部分：</w:t>
      </w:r>
    </w:p>
    <w:p w:rsidR="000D28D5" w:rsidRPr="000765D6" w:rsidRDefault="000D28D5" w:rsidP="0058311D">
      <w:pPr>
        <w:spacing w:line="500" w:lineRule="exact"/>
        <w:ind w:left="280" w:hangingChars="100" w:hanging="28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1、机身（包括油缸、滑块、上下工作台、立柱）、液压站（包括控制柜）、操作面板等</w:t>
      </w:r>
      <w:r w:rsidR="00D723B1">
        <w:rPr>
          <w:rFonts w:ascii="微软雅黑" w:eastAsia="微软雅黑" w:hAnsi="微软雅黑" w:hint="eastAsia"/>
          <w:b/>
          <w:sz w:val="28"/>
          <w:szCs w:val="28"/>
        </w:rPr>
        <w:t>。</w:t>
      </w:r>
    </w:p>
    <w:p w:rsidR="000765D6" w:rsidRDefault="000D28D5" w:rsidP="000D28D5">
      <w:pPr>
        <w:spacing w:line="500" w:lineRule="exact"/>
        <w:ind w:left="280" w:hangingChars="100" w:hanging="28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 w:rsidR="00A57BAC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0765D6" w:rsidRPr="00A57BAC">
        <w:rPr>
          <w:rFonts w:ascii="微软雅黑" w:eastAsia="微软雅黑" w:hAnsi="微软雅黑" w:hint="eastAsia"/>
          <w:b/>
          <w:sz w:val="28"/>
          <w:szCs w:val="28"/>
        </w:rPr>
        <w:t>机身</w:t>
      </w:r>
      <w:r w:rsidR="009B1668" w:rsidRPr="00A57BAC">
        <w:rPr>
          <w:rFonts w:ascii="微软雅黑" w:eastAsia="微软雅黑" w:hAnsi="微软雅黑" w:hint="eastAsia"/>
          <w:b/>
          <w:sz w:val="28"/>
          <w:szCs w:val="28"/>
        </w:rPr>
        <w:t>：</w:t>
      </w:r>
      <w:r w:rsidR="00A57BAC">
        <w:rPr>
          <w:rFonts w:ascii="微软雅黑" w:eastAsia="微软雅黑" w:hAnsi="微软雅黑" w:hint="eastAsia"/>
          <w:sz w:val="28"/>
          <w:szCs w:val="28"/>
        </w:rPr>
        <w:t>机身采用三</w:t>
      </w:r>
      <w:r w:rsidR="0058311D">
        <w:rPr>
          <w:rFonts w:ascii="微软雅黑" w:eastAsia="微软雅黑" w:hAnsi="微软雅黑" w:hint="eastAsia"/>
          <w:sz w:val="28"/>
          <w:szCs w:val="28"/>
        </w:rPr>
        <w:t>梁四柱式结构；</w:t>
      </w:r>
      <w:r w:rsidR="000765D6" w:rsidRPr="00A57BAC">
        <w:rPr>
          <w:rFonts w:ascii="微软雅黑" w:eastAsia="微软雅黑" w:hAnsi="微软雅黑" w:hint="eastAsia"/>
          <w:sz w:val="28"/>
          <w:szCs w:val="28"/>
        </w:rPr>
        <w:t>上</w:t>
      </w:r>
      <w:r w:rsidR="00A5049C" w:rsidRPr="00A57BAC">
        <w:rPr>
          <w:rFonts w:ascii="微软雅黑" w:eastAsia="微软雅黑" w:hAnsi="微软雅黑" w:hint="eastAsia"/>
          <w:sz w:val="28"/>
          <w:szCs w:val="28"/>
        </w:rPr>
        <w:t>、</w:t>
      </w:r>
      <w:r w:rsidR="00A57BAC">
        <w:rPr>
          <w:rFonts w:ascii="微软雅黑" w:eastAsia="微软雅黑" w:hAnsi="微软雅黑" w:hint="eastAsia"/>
          <w:sz w:val="28"/>
          <w:szCs w:val="28"/>
        </w:rPr>
        <w:t>中、</w:t>
      </w:r>
      <w:r w:rsidR="00A5049C" w:rsidRPr="00A57BAC">
        <w:rPr>
          <w:rFonts w:ascii="微软雅黑" w:eastAsia="微软雅黑" w:hAnsi="微软雅黑" w:hint="eastAsia"/>
          <w:sz w:val="28"/>
          <w:szCs w:val="28"/>
        </w:rPr>
        <w:t>下横梁、</w:t>
      </w:r>
      <w:r>
        <w:rPr>
          <w:rFonts w:ascii="微软雅黑" w:eastAsia="微软雅黑" w:hAnsi="微软雅黑" w:hint="eastAsia"/>
          <w:sz w:val="28"/>
          <w:szCs w:val="28"/>
        </w:rPr>
        <w:t>双缸、四</w:t>
      </w:r>
      <w:r w:rsidR="000765D6" w:rsidRPr="00A57BAC">
        <w:rPr>
          <w:rFonts w:ascii="微软雅黑" w:eastAsia="微软雅黑" w:hAnsi="微软雅黑" w:hint="eastAsia"/>
          <w:sz w:val="28"/>
          <w:szCs w:val="28"/>
        </w:rPr>
        <w:t>柱、控制系统及电器系统等部件组成。</w:t>
      </w:r>
    </w:p>
    <w:p w:rsidR="002F5CE6" w:rsidRPr="0031435E" w:rsidRDefault="00EC069F" w:rsidP="0031435E">
      <w:pPr>
        <w:spacing w:line="500" w:lineRule="exact"/>
        <w:ind w:left="280" w:hangingChars="100" w:hanging="280"/>
        <w:rPr>
          <w:rFonts w:ascii="微软雅黑" w:eastAsia="微软雅黑" w:hAnsi="微软雅黑" w:hint="eastAsia"/>
          <w:color w:val="FF0000"/>
          <w:sz w:val="28"/>
          <w:szCs w:val="28"/>
        </w:rPr>
      </w:pPr>
      <w:r w:rsidRPr="00EC069F">
        <w:rPr>
          <w:rFonts w:ascii="微软雅黑" w:eastAsia="微软雅黑" w:hAnsi="微软雅黑"/>
          <w:b/>
          <w:sz w:val="28"/>
          <w:szCs w:val="28"/>
        </w:rPr>
        <w:lastRenderedPageBreak/>
        <w:t>2.1</w:t>
      </w:r>
      <w:r w:rsidR="002C3657">
        <w:rPr>
          <w:rFonts w:ascii="微软雅黑" w:eastAsia="微软雅黑" w:hAnsi="微软雅黑" w:hint="eastAsia"/>
          <w:b/>
          <w:sz w:val="28"/>
          <w:szCs w:val="28"/>
        </w:rPr>
        <w:t>上梁</w:t>
      </w:r>
      <w:r w:rsidRPr="00DC7692">
        <w:rPr>
          <w:rFonts w:ascii="微软雅黑" w:eastAsia="微软雅黑" w:hAnsi="微软雅黑" w:hint="eastAsia"/>
          <w:b/>
          <w:sz w:val="28"/>
          <w:szCs w:val="28"/>
        </w:rPr>
        <w:t>料口的位置</w:t>
      </w:r>
      <w:r>
        <w:rPr>
          <w:rFonts w:ascii="微软雅黑" w:eastAsia="微软雅黑" w:hAnsi="微软雅黑" w:hint="eastAsia"/>
          <w:sz w:val="28"/>
          <w:szCs w:val="28"/>
        </w:rPr>
        <w:t>：</w:t>
      </w:r>
      <w:r w:rsidR="0031435E">
        <w:rPr>
          <w:rFonts w:ascii="微软雅黑" w:eastAsia="微软雅黑" w:hAnsi="微软雅黑" w:hint="eastAsia"/>
          <w:color w:val="FF0000"/>
          <w:sz w:val="28"/>
          <w:szCs w:val="28"/>
        </w:rPr>
        <w:t>上</w:t>
      </w:r>
      <w:r w:rsidRPr="00DC7692">
        <w:rPr>
          <w:rFonts w:ascii="微软雅黑" w:eastAsia="微软雅黑" w:hAnsi="微软雅黑" w:hint="eastAsia"/>
          <w:color w:val="FF0000"/>
          <w:sz w:val="28"/>
          <w:szCs w:val="28"/>
        </w:rPr>
        <w:t>梁需预留拆卸部件的上料口，</w:t>
      </w:r>
      <w:r w:rsidR="00DC7692" w:rsidRPr="00DC7692">
        <w:rPr>
          <w:rFonts w:ascii="微软雅黑" w:eastAsia="微软雅黑" w:hAnsi="微软雅黑" w:hint="eastAsia"/>
          <w:color w:val="FF0000"/>
          <w:sz w:val="28"/>
          <w:szCs w:val="28"/>
        </w:rPr>
        <w:t>上料口位置及尺寸按图纸</w:t>
      </w:r>
      <w:r w:rsidRPr="00DC7692">
        <w:rPr>
          <w:rFonts w:ascii="微软雅黑" w:eastAsia="微软雅黑" w:hAnsi="微软雅黑" w:hint="eastAsia"/>
          <w:color w:val="FF0000"/>
          <w:sz w:val="28"/>
          <w:szCs w:val="28"/>
        </w:rPr>
        <w:t>制作</w:t>
      </w:r>
      <w:r w:rsidR="0031435E">
        <w:rPr>
          <w:rFonts w:ascii="微软雅黑" w:eastAsia="微软雅黑" w:hAnsi="微软雅黑" w:hint="eastAsia"/>
          <w:color w:val="FF0000"/>
          <w:sz w:val="28"/>
          <w:szCs w:val="28"/>
        </w:rPr>
        <w:t>（下图是上梁有效工作面尺寸）</w:t>
      </w:r>
      <w:r w:rsidR="00DC7692" w:rsidRPr="00DC7692">
        <w:rPr>
          <w:rFonts w:ascii="微软雅黑" w:eastAsia="微软雅黑" w:hAnsi="微软雅黑" w:hint="eastAsia"/>
          <w:color w:val="FF0000"/>
          <w:sz w:val="28"/>
          <w:szCs w:val="28"/>
        </w:rPr>
        <w:t>；确保顶梁承载负荷。</w:t>
      </w:r>
      <w:bookmarkStart w:id="0" w:name="_GoBack"/>
      <w:bookmarkEnd w:id="0"/>
    </w:p>
    <w:p w:rsidR="000765D6" w:rsidRPr="00C817CF" w:rsidRDefault="002630ED" w:rsidP="00C817CF">
      <w:pPr>
        <w:spacing w:line="500" w:lineRule="exact"/>
        <w:ind w:left="210" w:hangingChars="100" w:hanging="2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90C005">
            <wp:simplePos x="0" y="0"/>
            <wp:positionH relativeFrom="column">
              <wp:posOffset>304165</wp:posOffset>
            </wp:positionH>
            <wp:positionV relativeFrom="paragraph">
              <wp:posOffset>165100</wp:posOffset>
            </wp:positionV>
            <wp:extent cx="5295900" cy="3764280"/>
            <wp:effectExtent l="0" t="0" r="0" b="762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" t="3973" r="4568" b="6803"/>
                    <a:stretch/>
                  </pic:blipFill>
                  <pic:spPr bwMode="auto">
                    <a:xfrm>
                      <a:off x="0" y="0"/>
                      <a:ext cx="5295900" cy="376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8D5">
        <w:rPr>
          <w:rFonts w:ascii="微软雅黑" w:eastAsia="微软雅黑" w:hAnsi="微软雅黑"/>
          <w:b/>
          <w:sz w:val="28"/>
          <w:szCs w:val="28"/>
        </w:rPr>
        <w:t>3</w:t>
      </w:r>
      <w:r w:rsidR="00A57BAC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0765D6" w:rsidRPr="00A57BAC">
        <w:rPr>
          <w:rFonts w:ascii="微软雅黑" w:eastAsia="微软雅黑" w:hAnsi="微软雅黑" w:hint="eastAsia"/>
          <w:b/>
          <w:sz w:val="28"/>
          <w:szCs w:val="28"/>
        </w:rPr>
        <w:t>主缸</w:t>
      </w:r>
      <w:r w:rsidR="009B1668" w:rsidRPr="00A57BAC">
        <w:rPr>
          <w:rFonts w:ascii="微软雅黑" w:eastAsia="微软雅黑" w:hAnsi="微软雅黑" w:hint="eastAsia"/>
          <w:b/>
          <w:sz w:val="28"/>
          <w:szCs w:val="28"/>
        </w:rPr>
        <w:t>：</w:t>
      </w:r>
      <w:r w:rsidR="0058311D">
        <w:rPr>
          <w:rFonts w:ascii="微软雅黑" w:eastAsia="微软雅黑" w:hAnsi="微软雅黑" w:hint="eastAsia"/>
          <w:sz w:val="28"/>
          <w:szCs w:val="28"/>
        </w:rPr>
        <w:t>双</w:t>
      </w:r>
      <w:r w:rsidR="002C3657">
        <w:rPr>
          <w:rFonts w:ascii="微软雅黑" w:eastAsia="微软雅黑" w:hAnsi="微软雅黑" w:hint="eastAsia"/>
          <w:sz w:val="28"/>
          <w:szCs w:val="28"/>
        </w:rPr>
        <w:t>缸</w:t>
      </w:r>
      <w:r w:rsidR="000765D6" w:rsidRPr="00A57BAC">
        <w:rPr>
          <w:rFonts w:ascii="微软雅黑" w:eastAsia="微软雅黑" w:hAnsi="微软雅黑" w:hint="eastAsia"/>
          <w:sz w:val="28"/>
          <w:szCs w:val="28"/>
        </w:rPr>
        <w:t>体固定</w:t>
      </w:r>
      <w:r w:rsidR="00A57BAC">
        <w:rPr>
          <w:rFonts w:ascii="微软雅黑" w:eastAsia="微软雅黑" w:hAnsi="微软雅黑" w:hint="eastAsia"/>
          <w:sz w:val="28"/>
          <w:szCs w:val="28"/>
        </w:rPr>
        <w:t>在下</w:t>
      </w:r>
      <w:r w:rsidR="00A5049C" w:rsidRPr="00A57BAC">
        <w:rPr>
          <w:rFonts w:ascii="微软雅黑" w:eastAsia="微软雅黑" w:hAnsi="微软雅黑" w:hint="eastAsia"/>
          <w:sz w:val="28"/>
          <w:szCs w:val="28"/>
        </w:rPr>
        <w:t>梁</w:t>
      </w:r>
      <w:r w:rsidR="006A4BCE" w:rsidRPr="00A57BAC">
        <w:rPr>
          <w:rFonts w:ascii="微软雅黑" w:eastAsia="微软雅黑" w:hAnsi="微软雅黑" w:hint="eastAsia"/>
          <w:sz w:val="28"/>
          <w:szCs w:val="28"/>
        </w:rPr>
        <w:t>台面，</w:t>
      </w:r>
      <w:r w:rsidR="000765D6" w:rsidRPr="00A57BAC">
        <w:rPr>
          <w:rFonts w:ascii="微软雅黑" w:eastAsia="微软雅黑" w:hAnsi="微软雅黑" w:hint="eastAsia"/>
          <w:sz w:val="28"/>
          <w:szCs w:val="28"/>
        </w:rPr>
        <w:t>活塞头</w:t>
      </w:r>
      <w:r w:rsidR="0058311D">
        <w:rPr>
          <w:rFonts w:ascii="微软雅黑" w:eastAsia="微软雅黑" w:hAnsi="微软雅黑" w:hint="eastAsia"/>
          <w:sz w:val="28"/>
          <w:szCs w:val="28"/>
        </w:rPr>
        <w:t>固定在滑块上，设计时便于拆卸维修，</w:t>
      </w:r>
      <w:r w:rsidR="000765D6" w:rsidRPr="00A57BAC">
        <w:rPr>
          <w:rFonts w:ascii="微软雅黑" w:eastAsia="微软雅黑" w:hAnsi="微软雅黑" w:hint="eastAsia"/>
          <w:sz w:val="28"/>
          <w:szCs w:val="28"/>
        </w:rPr>
        <w:t>导向套的外圆上装O型密封圈，借助法兰及螺栓锁紧，以保证缸口密封。</w:t>
      </w:r>
    </w:p>
    <w:p w:rsidR="000765D6" w:rsidRPr="00A57BAC" w:rsidRDefault="00EC069F" w:rsidP="00A57BAC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4</w:t>
      </w:r>
      <w:r w:rsidR="00A57BAC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0765D6" w:rsidRPr="00A57BAC">
        <w:rPr>
          <w:rFonts w:ascii="微软雅黑" w:eastAsia="微软雅黑" w:hAnsi="微软雅黑" w:hint="eastAsia"/>
          <w:b/>
          <w:sz w:val="28"/>
          <w:szCs w:val="28"/>
        </w:rPr>
        <w:t>限程装置</w:t>
      </w:r>
      <w:r w:rsidR="009B1668" w:rsidRPr="00A57BAC">
        <w:rPr>
          <w:rFonts w:ascii="微软雅黑" w:eastAsia="微软雅黑" w:hAnsi="微软雅黑" w:hint="eastAsia"/>
          <w:b/>
          <w:sz w:val="28"/>
          <w:szCs w:val="28"/>
        </w:rPr>
        <w:t>：</w:t>
      </w:r>
      <w:r w:rsidR="009B1668" w:rsidRPr="00A57BAC">
        <w:rPr>
          <w:rFonts w:ascii="微软雅黑" w:eastAsia="微软雅黑" w:hAnsi="微软雅黑" w:hint="eastAsia"/>
          <w:sz w:val="28"/>
          <w:szCs w:val="28"/>
        </w:rPr>
        <w:t>限程装置安装于机器一侧</w:t>
      </w:r>
      <w:r w:rsidR="006A4BCE" w:rsidRPr="00A57BAC">
        <w:rPr>
          <w:rFonts w:ascii="微软雅黑" w:eastAsia="微软雅黑" w:hAnsi="微软雅黑" w:hint="eastAsia"/>
          <w:sz w:val="28"/>
          <w:szCs w:val="28"/>
        </w:rPr>
        <w:t>用来控制活塞杆行程</w:t>
      </w:r>
      <w:r w:rsidR="000765D6" w:rsidRPr="00A57BAC">
        <w:rPr>
          <w:rFonts w:ascii="微软雅黑" w:eastAsia="微软雅黑" w:hAnsi="微软雅黑" w:hint="eastAsia"/>
          <w:sz w:val="28"/>
          <w:szCs w:val="28"/>
        </w:rPr>
        <w:t>。</w:t>
      </w:r>
    </w:p>
    <w:p w:rsidR="000765D6" w:rsidRPr="00A57BAC" w:rsidRDefault="00EC069F" w:rsidP="00A57BAC">
      <w:pPr>
        <w:spacing w:line="500" w:lineRule="exact"/>
        <w:ind w:left="280" w:hangingChars="100" w:hanging="28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5</w:t>
      </w:r>
      <w:r w:rsidR="00A57BAC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0765D6" w:rsidRPr="00A57BAC">
        <w:rPr>
          <w:rFonts w:ascii="微软雅黑" w:eastAsia="微软雅黑" w:hAnsi="微软雅黑" w:hint="eastAsia"/>
          <w:b/>
          <w:sz w:val="28"/>
          <w:szCs w:val="28"/>
        </w:rPr>
        <w:t>液压站</w:t>
      </w:r>
      <w:r w:rsidR="009B1668" w:rsidRPr="00A57BAC">
        <w:rPr>
          <w:rFonts w:ascii="微软雅黑" w:eastAsia="微软雅黑" w:hAnsi="微软雅黑" w:hint="eastAsia"/>
          <w:b/>
          <w:sz w:val="28"/>
          <w:szCs w:val="28"/>
        </w:rPr>
        <w:t>：</w:t>
      </w:r>
      <w:r w:rsidR="000765D6" w:rsidRPr="00A57BAC">
        <w:rPr>
          <w:rFonts w:ascii="微软雅黑" w:eastAsia="微软雅黑" w:hAnsi="微软雅黑" w:hint="eastAsia"/>
          <w:sz w:val="28"/>
          <w:szCs w:val="28"/>
        </w:rPr>
        <w:t>液压泵由油箱、</w:t>
      </w:r>
      <w:r w:rsidR="0058311D">
        <w:rPr>
          <w:rFonts w:ascii="微软雅黑" w:eastAsia="微软雅黑" w:hAnsi="微软雅黑" w:hint="eastAsia"/>
          <w:sz w:val="28"/>
          <w:szCs w:val="28"/>
        </w:rPr>
        <w:t>齿轮泵、电机，液压阀组</w:t>
      </w:r>
      <w:r w:rsidR="009B1668" w:rsidRPr="00A57BAC">
        <w:rPr>
          <w:rFonts w:ascii="微软雅黑" w:eastAsia="微软雅黑" w:hAnsi="微软雅黑" w:hint="eastAsia"/>
          <w:sz w:val="28"/>
          <w:szCs w:val="28"/>
        </w:rPr>
        <w:t>、高压自封式滤油器、空气滤清器组成；</w:t>
      </w:r>
      <w:r w:rsidR="000765D6" w:rsidRPr="00A57BAC">
        <w:rPr>
          <w:rFonts w:ascii="微软雅黑" w:eastAsia="微软雅黑" w:hAnsi="微软雅黑" w:hint="eastAsia"/>
          <w:sz w:val="28"/>
          <w:szCs w:val="28"/>
        </w:rPr>
        <w:t>油箱</w:t>
      </w:r>
      <w:r w:rsidR="0058311D">
        <w:rPr>
          <w:rFonts w:ascii="微软雅黑" w:eastAsia="微软雅黑" w:hAnsi="微软雅黑" w:hint="eastAsia"/>
          <w:sz w:val="28"/>
          <w:szCs w:val="28"/>
        </w:rPr>
        <w:t>确保无泄漏</w:t>
      </w:r>
      <w:r w:rsidR="009B1668" w:rsidRPr="00A57BAC">
        <w:rPr>
          <w:rFonts w:ascii="微软雅黑" w:eastAsia="微软雅黑" w:hAnsi="微软雅黑" w:hint="eastAsia"/>
          <w:sz w:val="28"/>
          <w:szCs w:val="28"/>
        </w:rPr>
        <w:t>，前端装有压力表，以便观察压力之用；</w:t>
      </w:r>
      <w:r w:rsidR="000765D6" w:rsidRPr="00A57BAC">
        <w:rPr>
          <w:rFonts w:ascii="微软雅黑" w:eastAsia="微软雅黑" w:hAnsi="微软雅黑" w:hint="eastAsia"/>
          <w:sz w:val="28"/>
          <w:szCs w:val="28"/>
        </w:rPr>
        <w:t>油箱装有液位计，以观察油位用。</w:t>
      </w:r>
    </w:p>
    <w:p w:rsidR="000765D6" w:rsidRPr="00A57BAC" w:rsidRDefault="00EC069F" w:rsidP="00A57BAC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6</w:t>
      </w:r>
      <w:r w:rsidR="00A57BAC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8D126B">
        <w:rPr>
          <w:rFonts w:ascii="微软雅黑" w:eastAsia="微软雅黑" w:hAnsi="微软雅黑" w:hint="eastAsia"/>
          <w:b/>
          <w:sz w:val="28"/>
          <w:szCs w:val="28"/>
        </w:rPr>
        <w:t>液压阀组</w:t>
      </w:r>
      <w:r w:rsidR="00687BEE" w:rsidRPr="00A57BAC">
        <w:rPr>
          <w:rFonts w:ascii="微软雅黑" w:eastAsia="微软雅黑" w:hAnsi="微软雅黑" w:hint="eastAsia"/>
          <w:b/>
          <w:sz w:val="28"/>
          <w:szCs w:val="28"/>
        </w:rPr>
        <w:t>：</w:t>
      </w:r>
      <w:r w:rsidR="00687BEE" w:rsidRPr="00A57BAC">
        <w:rPr>
          <w:rFonts w:ascii="微软雅黑" w:eastAsia="微软雅黑" w:hAnsi="微软雅黑" w:hint="eastAsia"/>
          <w:sz w:val="28"/>
          <w:szCs w:val="28"/>
        </w:rPr>
        <w:t>主要包括插装件、控制盖板、先导控制阀和集成阀块组成。</w:t>
      </w:r>
    </w:p>
    <w:p w:rsidR="00213AD2" w:rsidRDefault="00A57BAC" w:rsidP="00460A23">
      <w:pPr>
        <w:spacing w:line="500" w:lineRule="exact"/>
        <w:rPr>
          <w:rFonts w:ascii="微软雅黑" w:eastAsia="微软雅黑" w:hAnsi="微软雅黑" w:cs="Tahoma"/>
          <w:bCs/>
          <w:color w:val="333333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bCs/>
          <w:color w:val="333333"/>
          <w:sz w:val="28"/>
          <w:szCs w:val="28"/>
        </w:rPr>
        <w:t>七</w:t>
      </w:r>
      <w:r w:rsidR="00460A23" w:rsidRPr="00460A23">
        <w:rPr>
          <w:rFonts w:ascii="微软雅黑" w:eastAsia="微软雅黑" w:hAnsi="微软雅黑" w:cs="Tahoma" w:hint="eastAsia"/>
          <w:b/>
          <w:bCs/>
          <w:color w:val="333333"/>
          <w:sz w:val="28"/>
          <w:szCs w:val="28"/>
        </w:rPr>
        <w:t>、</w:t>
      </w:r>
      <w:r w:rsidR="00A35799" w:rsidRPr="00460A23">
        <w:rPr>
          <w:rFonts w:ascii="微软雅黑" w:eastAsia="微软雅黑" w:hAnsi="微软雅黑" w:cs="Tahoma" w:hint="eastAsia"/>
          <w:b/>
          <w:bCs/>
          <w:color w:val="333333"/>
          <w:sz w:val="28"/>
          <w:szCs w:val="28"/>
        </w:rPr>
        <w:t>电器控制系统</w:t>
      </w:r>
      <w:r w:rsidR="00460A23" w:rsidRPr="00460A23">
        <w:rPr>
          <w:rFonts w:ascii="微软雅黑" w:eastAsia="微软雅黑" w:hAnsi="微软雅黑" w:cs="Tahoma" w:hint="eastAsia"/>
          <w:b/>
          <w:bCs/>
          <w:color w:val="333333"/>
          <w:sz w:val="28"/>
          <w:szCs w:val="28"/>
        </w:rPr>
        <w:t>：</w:t>
      </w:r>
    </w:p>
    <w:p w:rsidR="00213AD2" w:rsidRPr="00A57BAC" w:rsidRDefault="00A57BAC" w:rsidP="008D126B">
      <w:pPr>
        <w:spacing w:line="500" w:lineRule="exact"/>
        <w:rPr>
          <w:rFonts w:ascii="微软雅黑" w:eastAsia="微软雅黑" w:hAnsi="微软雅黑" w:cs="Tahoma"/>
          <w:bCs/>
          <w:color w:val="333333"/>
          <w:sz w:val="28"/>
          <w:szCs w:val="28"/>
        </w:rPr>
      </w:pPr>
      <w:r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1、</w:t>
      </w:r>
      <w:r w:rsidR="000765D6" w:rsidRPr="00A57BAC"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设有独立电气控制</w:t>
      </w:r>
      <w:r w:rsidR="008D126B"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面板</w:t>
      </w:r>
      <w:r w:rsidR="000765D6" w:rsidRPr="00A57BAC"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，可移动设备两侧，集中按钮控制整个机器的运转。</w:t>
      </w:r>
    </w:p>
    <w:p w:rsidR="00213AD2" w:rsidRPr="00A57BAC" w:rsidRDefault="00A57BAC" w:rsidP="008D126B">
      <w:pPr>
        <w:spacing w:line="500" w:lineRule="exact"/>
        <w:rPr>
          <w:rFonts w:ascii="微软雅黑" w:eastAsia="微软雅黑" w:hAnsi="微软雅黑" w:cs="Tahoma"/>
          <w:bCs/>
          <w:color w:val="333333"/>
          <w:sz w:val="28"/>
          <w:szCs w:val="28"/>
        </w:rPr>
      </w:pPr>
      <w:r>
        <w:rPr>
          <w:rFonts w:ascii="微软雅黑" w:eastAsia="微软雅黑" w:hAnsi="微软雅黑" w:cs="Tahoma"/>
          <w:bCs/>
          <w:color w:val="333333"/>
          <w:sz w:val="28"/>
          <w:szCs w:val="28"/>
        </w:rPr>
        <w:t>2</w:t>
      </w:r>
      <w:r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、</w:t>
      </w:r>
      <w:r w:rsidR="00A35799" w:rsidRPr="00A57BAC"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压</w:t>
      </w:r>
      <w:r w:rsidR="008D126B"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力机各种信号，限位与压力动作实现</w:t>
      </w:r>
      <w:r w:rsidR="00A35799" w:rsidRPr="00A57BAC"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联锁</w:t>
      </w:r>
      <w:r w:rsidR="00BA3906"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控制</w:t>
      </w:r>
      <w:r w:rsidR="00A35799" w:rsidRPr="00A57BAC"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。</w:t>
      </w:r>
    </w:p>
    <w:p w:rsidR="00213AD2" w:rsidRPr="00A57BAC" w:rsidRDefault="00A57BAC" w:rsidP="00A57BAC">
      <w:pPr>
        <w:spacing w:line="500" w:lineRule="exact"/>
        <w:rPr>
          <w:rFonts w:ascii="微软雅黑" w:eastAsia="微软雅黑" w:hAnsi="微软雅黑" w:cs="Tahoma"/>
          <w:bCs/>
          <w:color w:val="333333"/>
          <w:sz w:val="28"/>
          <w:szCs w:val="28"/>
        </w:rPr>
      </w:pPr>
      <w:r>
        <w:rPr>
          <w:rFonts w:ascii="微软雅黑" w:eastAsia="微软雅黑" w:hAnsi="微软雅黑" w:cs="Tahoma"/>
          <w:bCs/>
          <w:color w:val="333333"/>
          <w:sz w:val="28"/>
          <w:szCs w:val="28"/>
        </w:rPr>
        <w:t>3</w:t>
      </w:r>
      <w:r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、</w:t>
      </w:r>
      <w:r w:rsidR="00213AD2" w:rsidRPr="00A57BAC"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设有集中控制面板，面板上布置</w:t>
      </w:r>
      <w:r w:rsidR="00A35799" w:rsidRPr="00A57BAC"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必要的操作按钮和选择开关。</w:t>
      </w:r>
    </w:p>
    <w:p w:rsidR="00213AD2" w:rsidRDefault="00A57BAC" w:rsidP="00213AD2">
      <w:pPr>
        <w:spacing w:line="500" w:lineRule="exact"/>
        <w:rPr>
          <w:rFonts w:ascii="微软雅黑" w:eastAsia="微软雅黑" w:hAnsi="微软雅黑" w:cs="Tahoma"/>
          <w:bCs/>
          <w:color w:val="333333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bCs/>
          <w:color w:val="333333"/>
          <w:sz w:val="28"/>
          <w:szCs w:val="28"/>
        </w:rPr>
        <w:t>八</w:t>
      </w:r>
      <w:r w:rsidR="00213AD2" w:rsidRPr="00213AD2">
        <w:rPr>
          <w:rFonts w:ascii="微软雅黑" w:eastAsia="微软雅黑" w:hAnsi="微软雅黑" w:cs="Tahoma" w:hint="eastAsia"/>
          <w:b/>
          <w:bCs/>
          <w:color w:val="333333"/>
          <w:sz w:val="28"/>
          <w:szCs w:val="28"/>
        </w:rPr>
        <w:t>、</w:t>
      </w:r>
      <w:r w:rsidR="005E468A">
        <w:rPr>
          <w:rFonts w:ascii="微软雅黑" w:eastAsia="微软雅黑" w:hAnsi="微软雅黑" w:cs="Tahoma" w:hint="eastAsia"/>
          <w:b/>
          <w:bCs/>
          <w:color w:val="333333"/>
          <w:sz w:val="28"/>
          <w:szCs w:val="28"/>
        </w:rPr>
        <w:t>操作系统</w:t>
      </w:r>
      <w:r w:rsidR="00213AD2" w:rsidRPr="00213AD2">
        <w:rPr>
          <w:rFonts w:ascii="微软雅黑" w:eastAsia="微软雅黑" w:hAnsi="微软雅黑" w:cs="Tahoma" w:hint="eastAsia"/>
          <w:b/>
          <w:bCs/>
          <w:color w:val="333333"/>
          <w:sz w:val="28"/>
          <w:szCs w:val="28"/>
        </w:rPr>
        <w:t>：</w:t>
      </w:r>
    </w:p>
    <w:p w:rsidR="00213AD2" w:rsidRPr="00A57BAC" w:rsidRDefault="00A57BAC" w:rsidP="00A57BAC">
      <w:pPr>
        <w:spacing w:line="500" w:lineRule="exact"/>
        <w:rPr>
          <w:rFonts w:ascii="微软雅黑" w:eastAsia="微软雅黑" w:hAnsi="微软雅黑" w:cs="Tahoma"/>
          <w:bCs/>
          <w:color w:val="333333"/>
          <w:sz w:val="28"/>
          <w:szCs w:val="28"/>
        </w:rPr>
      </w:pPr>
      <w:r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1、</w:t>
      </w:r>
      <w:r w:rsidR="00A35799" w:rsidRPr="00A57BAC"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设有点动、半自动操作方式。</w:t>
      </w:r>
    </w:p>
    <w:p w:rsidR="00213AD2" w:rsidRPr="00A57BAC" w:rsidRDefault="00A57BAC" w:rsidP="00A57BAC">
      <w:pPr>
        <w:spacing w:line="500" w:lineRule="exact"/>
        <w:rPr>
          <w:rFonts w:ascii="微软雅黑" w:eastAsia="微软雅黑" w:hAnsi="微软雅黑" w:cs="Tahoma"/>
          <w:bCs/>
          <w:color w:val="333333"/>
          <w:sz w:val="28"/>
          <w:szCs w:val="28"/>
        </w:rPr>
      </w:pPr>
      <w:r>
        <w:rPr>
          <w:rFonts w:ascii="微软雅黑" w:eastAsia="微软雅黑" w:hAnsi="微软雅黑" w:cs="Tahoma"/>
          <w:bCs/>
          <w:color w:val="333333"/>
          <w:sz w:val="28"/>
          <w:szCs w:val="28"/>
        </w:rPr>
        <w:t>2</w:t>
      </w:r>
      <w:r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、</w:t>
      </w:r>
      <w:r w:rsidR="00BA3906"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滑块行程可进行调整，</w:t>
      </w:r>
      <w:r w:rsidR="00356D7B" w:rsidRPr="00A57BAC"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滑块行程由行程开关调节。</w:t>
      </w:r>
    </w:p>
    <w:p w:rsidR="00213AD2" w:rsidRPr="00A57BAC" w:rsidRDefault="00A57BAC" w:rsidP="00A57BAC">
      <w:pPr>
        <w:spacing w:line="500" w:lineRule="exact"/>
        <w:rPr>
          <w:rFonts w:ascii="微软雅黑" w:eastAsia="微软雅黑" w:hAnsi="微软雅黑" w:cs="Tahoma"/>
          <w:bCs/>
          <w:color w:val="333333"/>
          <w:sz w:val="28"/>
          <w:szCs w:val="28"/>
        </w:rPr>
      </w:pPr>
      <w:r>
        <w:rPr>
          <w:rFonts w:ascii="微软雅黑" w:eastAsia="微软雅黑" w:hAnsi="微软雅黑" w:cs="Tahoma"/>
          <w:bCs/>
          <w:color w:val="333333"/>
          <w:sz w:val="28"/>
          <w:szCs w:val="28"/>
        </w:rPr>
        <w:t>3</w:t>
      </w:r>
      <w:r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、</w:t>
      </w:r>
      <w:r w:rsidR="00A35799" w:rsidRPr="00A57BAC"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操作面板上的按钮除完成压机的全部动作外，还有“急停”按钮</w:t>
      </w:r>
      <w:r w:rsidR="00213AD2" w:rsidRPr="00A57BAC"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。</w:t>
      </w:r>
    </w:p>
    <w:p w:rsidR="00834078" w:rsidRPr="00A57BAC" w:rsidRDefault="00A57BAC" w:rsidP="00A57BAC">
      <w:pPr>
        <w:spacing w:line="500" w:lineRule="exact"/>
        <w:ind w:left="280" w:hangingChars="100" w:hanging="280"/>
        <w:rPr>
          <w:rFonts w:ascii="微软雅黑" w:eastAsia="微软雅黑" w:hAnsi="微软雅黑" w:cs="Tahoma"/>
          <w:bCs/>
          <w:color w:val="333333"/>
          <w:sz w:val="28"/>
          <w:szCs w:val="28"/>
        </w:rPr>
      </w:pPr>
      <w:r>
        <w:rPr>
          <w:rFonts w:ascii="微软雅黑" w:eastAsia="微软雅黑" w:hAnsi="微软雅黑"/>
          <w:bCs/>
          <w:sz w:val="28"/>
          <w:szCs w:val="28"/>
        </w:rPr>
        <w:lastRenderedPageBreak/>
        <w:t>4</w:t>
      </w:r>
      <w:r>
        <w:rPr>
          <w:rFonts w:ascii="微软雅黑" w:eastAsia="微软雅黑" w:hAnsi="微软雅黑" w:hint="eastAsia"/>
          <w:bCs/>
          <w:sz w:val="28"/>
          <w:szCs w:val="28"/>
        </w:rPr>
        <w:t>、</w:t>
      </w:r>
      <w:r w:rsidR="00BA3906">
        <w:rPr>
          <w:rFonts w:ascii="微软雅黑" w:eastAsia="微软雅黑" w:hAnsi="微软雅黑" w:hint="eastAsia"/>
          <w:bCs/>
          <w:sz w:val="28"/>
          <w:szCs w:val="28"/>
        </w:rPr>
        <w:t>压力机具有独立的动力机构和电器系统控制，可实现</w:t>
      </w:r>
      <w:r w:rsidR="00A35799" w:rsidRPr="00A57BAC">
        <w:rPr>
          <w:rFonts w:ascii="微软雅黑" w:eastAsia="微软雅黑" w:hAnsi="微软雅黑" w:hint="eastAsia"/>
          <w:bCs/>
          <w:sz w:val="28"/>
          <w:szCs w:val="28"/>
        </w:rPr>
        <w:t>手动、</w:t>
      </w:r>
      <w:r w:rsidR="00BA3906">
        <w:rPr>
          <w:rFonts w:ascii="微软雅黑" w:eastAsia="微软雅黑" w:hAnsi="微软雅黑" w:hint="eastAsia"/>
          <w:bCs/>
          <w:sz w:val="28"/>
          <w:szCs w:val="28"/>
        </w:rPr>
        <w:t>半自动操作方式。</w:t>
      </w:r>
    </w:p>
    <w:p w:rsidR="00834078" w:rsidRPr="00A57BAC" w:rsidRDefault="00BA3906" w:rsidP="00A57BAC">
      <w:pPr>
        <w:spacing w:line="500" w:lineRule="exact"/>
        <w:rPr>
          <w:rFonts w:ascii="微软雅黑" w:eastAsia="微软雅黑" w:hAnsi="微软雅黑" w:cs="Tahoma"/>
          <w:bCs/>
          <w:color w:val="333333"/>
          <w:sz w:val="28"/>
          <w:szCs w:val="28"/>
        </w:rPr>
      </w:pPr>
      <w:r>
        <w:rPr>
          <w:rFonts w:ascii="微软雅黑" w:eastAsia="微软雅黑" w:hAnsi="微软雅黑" w:cs="Tahoma"/>
          <w:bCs/>
          <w:color w:val="333333"/>
          <w:sz w:val="28"/>
          <w:szCs w:val="28"/>
        </w:rPr>
        <w:t>5</w:t>
      </w:r>
      <w:r w:rsidR="00A57BAC"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、</w:t>
      </w:r>
      <w:r w:rsidR="00834078" w:rsidRPr="00A57BAC">
        <w:rPr>
          <w:rFonts w:ascii="微软雅黑" w:eastAsia="微软雅黑" w:hAnsi="微软雅黑" w:cs="Tahoma" w:hint="eastAsia"/>
          <w:bCs/>
          <w:color w:val="333333"/>
          <w:sz w:val="28"/>
          <w:szCs w:val="28"/>
        </w:rPr>
        <w:t>主缸保压时间由时间继电器设定。</w:t>
      </w:r>
    </w:p>
    <w:p w:rsidR="00834078" w:rsidRPr="00834078" w:rsidRDefault="00A57BAC" w:rsidP="00834078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九</w:t>
      </w:r>
      <w:r w:rsidR="00834078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834078" w:rsidRPr="00834078">
        <w:rPr>
          <w:rFonts w:ascii="微软雅黑" w:eastAsia="微软雅黑" w:hAnsi="微软雅黑" w:hint="eastAsia"/>
          <w:b/>
          <w:sz w:val="28"/>
          <w:szCs w:val="28"/>
        </w:rPr>
        <w:t>安全保护：</w:t>
      </w:r>
    </w:p>
    <w:p w:rsidR="00834078" w:rsidRPr="00A57BAC" w:rsidRDefault="00A57BAC" w:rsidP="00A57BAC">
      <w:pPr>
        <w:spacing w:line="500" w:lineRule="exact"/>
        <w:ind w:left="280" w:hangingChars="100" w:hanging="28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1、</w:t>
      </w:r>
      <w:r w:rsidR="00834078" w:rsidRPr="00A57BAC">
        <w:rPr>
          <w:rFonts w:ascii="微软雅黑" w:eastAsia="微软雅黑" w:hAnsi="微软雅黑" w:hint="eastAsia"/>
          <w:b/>
          <w:sz w:val="28"/>
          <w:szCs w:val="28"/>
        </w:rPr>
        <w:t>静止及急停按钮：</w:t>
      </w:r>
      <w:r w:rsidR="00834078" w:rsidRPr="00A57BAC">
        <w:rPr>
          <w:rFonts w:ascii="微软雅黑" w:eastAsia="微软雅黑" w:hAnsi="微软雅黑" w:hint="eastAsia"/>
          <w:sz w:val="28"/>
          <w:szCs w:val="28"/>
        </w:rPr>
        <w:t>发生异常时按“静止”按钮，动作停止；按“急停”按钮，包括电机停止运行。</w:t>
      </w:r>
    </w:p>
    <w:p w:rsidR="00834078" w:rsidRPr="00A57BAC" w:rsidRDefault="00A57BAC" w:rsidP="00A57BAC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834078" w:rsidRPr="00A57BAC">
        <w:rPr>
          <w:rFonts w:ascii="微软雅黑" w:eastAsia="微软雅黑" w:hAnsi="微软雅黑" w:hint="eastAsia"/>
          <w:b/>
          <w:sz w:val="28"/>
          <w:szCs w:val="28"/>
        </w:rPr>
        <w:t>双手操作按钮</w:t>
      </w:r>
      <w:r w:rsidR="00834078" w:rsidRPr="00A57BAC">
        <w:rPr>
          <w:rFonts w:ascii="微软雅黑" w:eastAsia="微软雅黑" w:hAnsi="微软雅黑" w:hint="eastAsia"/>
          <w:sz w:val="28"/>
          <w:szCs w:val="28"/>
        </w:rPr>
        <w:t>：双手按下时同步时限0.5~1S。</w:t>
      </w:r>
    </w:p>
    <w:p w:rsidR="00834078" w:rsidRPr="00A57BAC" w:rsidRDefault="00A57BAC" w:rsidP="00A57BAC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3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="00834078" w:rsidRPr="00A57BAC">
        <w:rPr>
          <w:rFonts w:ascii="微软雅黑" w:eastAsia="微软雅黑" w:hAnsi="微软雅黑" w:hint="eastAsia"/>
          <w:sz w:val="28"/>
          <w:szCs w:val="28"/>
        </w:rPr>
        <w:t>液压系统回路设有安全阀。</w:t>
      </w:r>
    </w:p>
    <w:p w:rsidR="006E502D" w:rsidRDefault="00A57BAC" w:rsidP="006E502D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十</w:t>
      </w:r>
      <w:r w:rsidR="002E1112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6E502D" w:rsidRPr="006E502D">
        <w:rPr>
          <w:rFonts w:ascii="微软雅黑" w:eastAsia="微软雅黑" w:hAnsi="微软雅黑" w:hint="eastAsia"/>
          <w:b/>
          <w:sz w:val="28"/>
          <w:szCs w:val="28"/>
        </w:rPr>
        <w:t>技术资料：</w:t>
      </w:r>
    </w:p>
    <w:p w:rsidR="002E1112" w:rsidRPr="002E1112" w:rsidRDefault="002E1112" w:rsidP="002E1112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 w:rsidRPr="002E1112">
        <w:rPr>
          <w:rFonts w:ascii="微软雅黑" w:eastAsia="微软雅黑" w:hAnsi="微软雅黑" w:hint="eastAsia"/>
          <w:sz w:val="28"/>
          <w:szCs w:val="28"/>
        </w:rPr>
        <w:t>1、设备总图和各部件机械示意图。</w:t>
      </w:r>
    </w:p>
    <w:p w:rsidR="002E1112" w:rsidRPr="002E1112" w:rsidRDefault="00EB4845" w:rsidP="002E1112">
      <w:pPr>
        <w:spacing w:line="500" w:lineRule="exact"/>
        <w:ind w:left="280" w:hangingChars="100" w:hanging="28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2</w:t>
      </w:r>
      <w:r w:rsidR="002E1112" w:rsidRPr="002E1112">
        <w:rPr>
          <w:rFonts w:ascii="微软雅黑" w:eastAsia="微软雅黑" w:hAnsi="微软雅黑" w:hint="eastAsia"/>
          <w:sz w:val="28"/>
          <w:szCs w:val="28"/>
        </w:rPr>
        <w:t>、润滑系统图和管路图，润滑点、润滑周期以及润滑油的牌号及其性能参数说明书；液压原理图及液压元件明细表。</w:t>
      </w:r>
    </w:p>
    <w:p w:rsidR="002E1112" w:rsidRPr="002E1112" w:rsidRDefault="00EB4845" w:rsidP="00EB4845">
      <w:pPr>
        <w:spacing w:line="500" w:lineRule="exact"/>
        <w:ind w:left="280" w:hangingChars="100" w:hanging="28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3</w:t>
      </w:r>
      <w:r>
        <w:rPr>
          <w:rFonts w:ascii="微软雅黑" w:eastAsia="微软雅黑" w:hAnsi="微软雅黑" w:hint="eastAsia"/>
          <w:sz w:val="28"/>
          <w:szCs w:val="28"/>
        </w:rPr>
        <w:t>、设备</w:t>
      </w:r>
      <w:r w:rsidR="002E1112" w:rsidRPr="002E1112">
        <w:rPr>
          <w:rFonts w:ascii="微软雅黑" w:eastAsia="微软雅黑" w:hAnsi="微软雅黑" w:hint="eastAsia"/>
          <w:sz w:val="28"/>
          <w:szCs w:val="28"/>
        </w:rPr>
        <w:t>说明书</w:t>
      </w:r>
      <w:r w:rsidR="00BA3906">
        <w:rPr>
          <w:rFonts w:ascii="微软雅黑" w:eastAsia="微软雅黑" w:hAnsi="微软雅黑" w:hint="eastAsia"/>
          <w:sz w:val="28"/>
          <w:szCs w:val="28"/>
        </w:rPr>
        <w:t>（</w:t>
      </w:r>
      <w:r w:rsidR="002C3657">
        <w:rPr>
          <w:rFonts w:ascii="微软雅黑" w:eastAsia="微软雅黑" w:hAnsi="微软雅黑" w:hint="eastAsia"/>
          <w:sz w:val="28"/>
          <w:szCs w:val="28"/>
        </w:rPr>
        <w:t>包括</w:t>
      </w:r>
      <w:r>
        <w:rPr>
          <w:rFonts w:ascii="微软雅黑" w:eastAsia="微软雅黑" w:hAnsi="微软雅黑" w:hint="eastAsia"/>
          <w:sz w:val="28"/>
          <w:szCs w:val="28"/>
        </w:rPr>
        <w:t>设备操作、维修和安全提示</w:t>
      </w:r>
      <w:r w:rsidR="00BA3906">
        <w:rPr>
          <w:rFonts w:ascii="微软雅黑" w:eastAsia="微软雅黑" w:hAnsi="微软雅黑" w:hint="eastAsia"/>
          <w:sz w:val="28"/>
          <w:szCs w:val="28"/>
        </w:rPr>
        <w:t>；</w:t>
      </w:r>
      <w:r>
        <w:rPr>
          <w:rFonts w:ascii="微软雅黑" w:eastAsia="微软雅黑" w:hAnsi="微软雅黑" w:hint="eastAsia"/>
          <w:sz w:val="28"/>
          <w:szCs w:val="28"/>
        </w:rPr>
        <w:t>电气图和接线图，以及电气元件明细表；备件手册</w:t>
      </w:r>
      <w:r w:rsidR="00BA3906">
        <w:rPr>
          <w:rFonts w:ascii="微软雅黑" w:eastAsia="微软雅黑" w:hAnsi="微软雅黑" w:hint="eastAsia"/>
          <w:sz w:val="28"/>
          <w:szCs w:val="28"/>
        </w:rPr>
        <w:t>）</w:t>
      </w:r>
      <w:r w:rsidR="002E1112" w:rsidRPr="002E1112">
        <w:rPr>
          <w:rFonts w:ascii="微软雅黑" w:eastAsia="微软雅黑" w:hAnsi="微软雅黑" w:hint="eastAsia"/>
          <w:sz w:val="28"/>
          <w:szCs w:val="28"/>
        </w:rPr>
        <w:t>。</w:t>
      </w:r>
    </w:p>
    <w:p w:rsidR="002E1112" w:rsidRDefault="00EB4845" w:rsidP="002E1112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4</w:t>
      </w:r>
      <w:r w:rsidR="002E1112" w:rsidRPr="002E1112">
        <w:rPr>
          <w:rFonts w:ascii="微软雅黑" w:eastAsia="微软雅黑" w:hAnsi="微软雅黑" w:hint="eastAsia"/>
          <w:sz w:val="28"/>
          <w:szCs w:val="28"/>
        </w:rPr>
        <w:t>、提供设备装箱单，制造及认证标准，产品合格证等资料（发货时提供）。</w:t>
      </w:r>
    </w:p>
    <w:p w:rsidR="007A1DB5" w:rsidRPr="002E1112" w:rsidRDefault="00491277" w:rsidP="002E1112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 w:rsidRPr="002E1112">
        <w:rPr>
          <w:rFonts w:ascii="微软雅黑" w:eastAsia="微软雅黑" w:hAnsi="微软雅黑" w:cstheme="minorBidi" w:hint="eastAsia"/>
          <w:b/>
          <w:sz w:val="28"/>
          <w:szCs w:val="28"/>
        </w:rPr>
        <w:t>十</w:t>
      </w:r>
      <w:r w:rsidR="002E1112" w:rsidRPr="002E1112">
        <w:rPr>
          <w:rFonts w:ascii="微软雅黑" w:eastAsia="微软雅黑" w:hAnsi="微软雅黑" w:cstheme="minorBidi" w:hint="eastAsia"/>
          <w:b/>
          <w:sz w:val="28"/>
          <w:szCs w:val="28"/>
        </w:rPr>
        <w:t>一</w:t>
      </w:r>
      <w:r w:rsidR="00742130" w:rsidRPr="002E1112">
        <w:rPr>
          <w:rFonts w:ascii="微软雅黑" w:eastAsia="微软雅黑" w:hAnsi="微软雅黑" w:cstheme="minorBidi" w:hint="eastAsia"/>
          <w:b/>
          <w:sz w:val="28"/>
          <w:szCs w:val="28"/>
        </w:rPr>
        <w:t>、</w:t>
      </w:r>
      <w:r w:rsidR="00C70B8D" w:rsidRPr="002E1112">
        <w:rPr>
          <w:rFonts w:ascii="微软雅黑" w:eastAsia="微软雅黑" w:hAnsi="微软雅黑" w:cstheme="minorBidi" w:hint="eastAsia"/>
          <w:b/>
          <w:sz w:val="28"/>
          <w:szCs w:val="28"/>
        </w:rPr>
        <w:t>设备包装及</w:t>
      </w:r>
      <w:r w:rsidR="00D25EAC" w:rsidRPr="002E1112">
        <w:rPr>
          <w:rFonts w:ascii="微软雅黑" w:eastAsia="微软雅黑" w:hAnsi="微软雅黑" w:cstheme="minorBidi" w:hint="eastAsia"/>
          <w:b/>
          <w:sz w:val="28"/>
          <w:szCs w:val="28"/>
        </w:rPr>
        <w:t>开箱检验</w:t>
      </w:r>
      <w:r w:rsidR="00C70B8D" w:rsidRPr="002E1112">
        <w:rPr>
          <w:rFonts w:ascii="微软雅黑" w:eastAsia="微软雅黑" w:hAnsi="微软雅黑" w:cstheme="minorBidi" w:hint="eastAsia"/>
          <w:b/>
          <w:sz w:val="28"/>
          <w:szCs w:val="28"/>
        </w:rPr>
        <w:t>：</w:t>
      </w:r>
    </w:p>
    <w:p w:rsidR="007A1DB5" w:rsidRDefault="00C70B8D">
      <w:pPr>
        <w:spacing w:line="500" w:lineRule="exact"/>
        <w:ind w:left="280" w:hangingChars="100" w:hanging="280"/>
        <w:rPr>
          <w:rFonts w:ascii="微软雅黑" w:eastAsia="微软雅黑" w:hAnsi="微软雅黑" w:cstheme="minorBidi"/>
          <w:b/>
          <w:sz w:val="28"/>
          <w:szCs w:val="28"/>
        </w:rPr>
      </w:pPr>
      <w:r>
        <w:rPr>
          <w:rFonts w:ascii="微软雅黑" w:eastAsia="微软雅黑" w:hAnsi="微软雅黑" w:cstheme="minorBidi"/>
          <w:b/>
          <w:sz w:val="28"/>
          <w:szCs w:val="28"/>
        </w:rPr>
        <w:t>1</w:t>
      </w:r>
      <w:r>
        <w:rPr>
          <w:rFonts w:ascii="微软雅黑" w:eastAsia="微软雅黑" w:hAnsi="微软雅黑" w:cstheme="minorBidi" w:hint="eastAsia"/>
          <w:b/>
          <w:sz w:val="28"/>
          <w:szCs w:val="28"/>
        </w:rPr>
        <w:t>、设备包装：</w:t>
      </w:r>
    </w:p>
    <w:p w:rsidR="007A1DB5" w:rsidRDefault="006D5307" w:rsidP="00C45390">
      <w:pPr>
        <w:pStyle w:val="afe"/>
        <w:numPr>
          <w:ilvl w:val="0"/>
          <w:numId w:val="9"/>
        </w:numPr>
        <w:spacing w:line="500" w:lineRule="exact"/>
        <w:ind w:firstLineChars="0"/>
        <w:jc w:val="both"/>
        <w:rPr>
          <w:rFonts w:ascii="微软雅黑" w:eastAsia="微软雅黑" w:hAnsi="微软雅黑" w:cstheme="minorBidi"/>
          <w:sz w:val="28"/>
          <w:szCs w:val="28"/>
        </w:rPr>
      </w:pPr>
      <w:r>
        <w:rPr>
          <w:rFonts w:ascii="微软雅黑" w:eastAsia="微软雅黑" w:hAnsi="微软雅黑" w:cstheme="minorBidi" w:hint="eastAsia"/>
          <w:sz w:val="28"/>
          <w:szCs w:val="28"/>
        </w:rPr>
        <w:t>甲方</w:t>
      </w:r>
      <w:r w:rsidR="00C70B8D">
        <w:rPr>
          <w:rFonts w:ascii="微软雅黑" w:eastAsia="微软雅黑" w:hAnsi="微软雅黑" w:cstheme="minorBidi" w:hint="eastAsia"/>
          <w:sz w:val="28"/>
          <w:szCs w:val="28"/>
        </w:rPr>
        <w:t>到</w:t>
      </w:r>
      <w:r>
        <w:rPr>
          <w:rFonts w:ascii="微软雅黑" w:eastAsia="微软雅黑" w:hAnsi="微软雅黑" w:cstheme="minorBidi" w:hint="eastAsia"/>
          <w:sz w:val="28"/>
          <w:szCs w:val="28"/>
        </w:rPr>
        <w:t>乙方</w:t>
      </w:r>
      <w:r w:rsidR="00C70B8D">
        <w:rPr>
          <w:rFonts w:ascii="微软雅黑" w:eastAsia="微软雅黑" w:hAnsi="微软雅黑" w:cstheme="minorBidi" w:hint="eastAsia"/>
          <w:sz w:val="28"/>
          <w:szCs w:val="28"/>
        </w:rPr>
        <w:t>工厂进行设备初步验收合格后，</w:t>
      </w:r>
      <w:r>
        <w:rPr>
          <w:rFonts w:ascii="微软雅黑" w:eastAsia="微软雅黑" w:hAnsi="微软雅黑" w:cstheme="minorBidi" w:hint="eastAsia"/>
          <w:sz w:val="28"/>
          <w:szCs w:val="28"/>
        </w:rPr>
        <w:t>乙方</w:t>
      </w:r>
      <w:r w:rsidR="00C70B8D">
        <w:rPr>
          <w:rFonts w:ascii="微软雅黑" w:eastAsia="微软雅黑" w:hAnsi="微软雅黑" w:cstheme="minorBidi" w:hint="eastAsia"/>
          <w:sz w:val="28"/>
          <w:szCs w:val="28"/>
        </w:rPr>
        <w:t>对设备进行</w:t>
      </w:r>
      <w:r w:rsidR="00EB4845">
        <w:rPr>
          <w:rFonts w:ascii="微软雅黑" w:eastAsia="微软雅黑" w:hAnsi="微软雅黑" w:cstheme="minorBidi" w:hint="eastAsia"/>
          <w:sz w:val="28"/>
          <w:szCs w:val="28"/>
        </w:rPr>
        <w:t>包装，按惯例制作海运木箱包装，箱内设备固定牢固，做防潮保护措施。</w:t>
      </w:r>
    </w:p>
    <w:p w:rsidR="007A1DB5" w:rsidRDefault="00333726" w:rsidP="00C45390">
      <w:pPr>
        <w:pStyle w:val="afe"/>
        <w:numPr>
          <w:ilvl w:val="0"/>
          <w:numId w:val="9"/>
        </w:numPr>
        <w:spacing w:line="500" w:lineRule="exact"/>
        <w:ind w:firstLineChars="0"/>
        <w:jc w:val="both"/>
        <w:rPr>
          <w:rFonts w:ascii="微软雅黑" w:eastAsia="微软雅黑" w:hAnsi="微软雅黑" w:cstheme="minorBidi"/>
          <w:sz w:val="28"/>
          <w:szCs w:val="28"/>
        </w:rPr>
      </w:pPr>
      <w:r>
        <w:rPr>
          <w:rFonts w:ascii="微软雅黑" w:eastAsia="微软雅黑" w:hAnsi="微软雅黑" w:cstheme="minorBidi" w:hint="eastAsia"/>
          <w:sz w:val="28"/>
          <w:szCs w:val="28"/>
        </w:rPr>
        <w:t>包装箱材料经过熏蒸，出具商检局包装箱材料熏蒸证明；包装箱外</w:t>
      </w:r>
      <w:r w:rsidR="00C70B8D">
        <w:rPr>
          <w:rFonts w:ascii="微软雅黑" w:eastAsia="微软雅黑" w:hAnsi="微软雅黑" w:cstheme="minorBidi" w:hint="eastAsia"/>
          <w:sz w:val="28"/>
          <w:szCs w:val="28"/>
        </w:rPr>
        <w:t>表面应按规定进行标识。</w:t>
      </w:r>
    </w:p>
    <w:p w:rsidR="00742130" w:rsidRPr="00742130" w:rsidRDefault="00742130" w:rsidP="00C45390">
      <w:pPr>
        <w:pStyle w:val="afe"/>
        <w:numPr>
          <w:ilvl w:val="0"/>
          <w:numId w:val="9"/>
        </w:numPr>
        <w:spacing w:line="500" w:lineRule="exact"/>
        <w:ind w:firstLineChars="0"/>
        <w:rPr>
          <w:rFonts w:ascii="微软雅黑" w:eastAsia="微软雅黑" w:hAnsi="微软雅黑" w:cstheme="minorBidi"/>
          <w:sz w:val="28"/>
          <w:szCs w:val="28"/>
        </w:rPr>
      </w:pPr>
      <w:r>
        <w:rPr>
          <w:rFonts w:ascii="微软雅黑" w:eastAsia="微软雅黑" w:hAnsi="微软雅黑" w:cstheme="minorBidi" w:hint="eastAsia"/>
          <w:sz w:val="28"/>
          <w:szCs w:val="28"/>
        </w:rPr>
        <w:t>设备包装应满足长途运输、多次搬运及存储的需要；</w:t>
      </w:r>
      <w:r w:rsidRPr="00742130">
        <w:rPr>
          <w:rFonts w:ascii="微软雅黑" w:eastAsia="微软雅黑" w:hAnsi="微软雅黑" w:cstheme="minorBidi" w:hint="eastAsia"/>
          <w:sz w:val="28"/>
          <w:szCs w:val="28"/>
        </w:rPr>
        <w:t>包装要坚固、牢靠、防腐、防潮、防盗。</w:t>
      </w:r>
    </w:p>
    <w:p w:rsidR="00333726" w:rsidRPr="00333726" w:rsidRDefault="00333726" w:rsidP="00C45390">
      <w:pPr>
        <w:pStyle w:val="afe"/>
        <w:numPr>
          <w:ilvl w:val="0"/>
          <w:numId w:val="9"/>
        </w:numPr>
        <w:spacing w:line="500" w:lineRule="exact"/>
        <w:ind w:firstLineChars="0"/>
        <w:rPr>
          <w:rFonts w:ascii="微软雅黑" w:eastAsia="微软雅黑" w:hAnsi="微软雅黑" w:cstheme="minorBidi"/>
          <w:sz w:val="28"/>
          <w:szCs w:val="28"/>
        </w:rPr>
      </w:pPr>
      <w:r>
        <w:rPr>
          <w:rFonts w:ascii="微软雅黑" w:eastAsia="微软雅黑" w:hAnsi="微软雅黑" w:cstheme="minorBidi" w:hint="eastAsia"/>
          <w:sz w:val="28"/>
          <w:szCs w:val="28"/>
        </w:rPr>
        <w:t>包装箱内每个部件均应挂有标签，标明零部件图号、名称、数量；包装箱内外均应附清单，产品合格证一份</w:t>
      </w:r>
      <w:r w:rsidRPr="00333726">
        <w:rPr>
          <w:rFonts w:ascii="微软雅黑" w:eastAsia="微软雅黑" w:hAnsi="微软雅黑" w:cstheme="minorBidi" w:hint="eastAsia"/>
          <w:sz w:val="28"/>
          <w:szCs w:val="28"/>
        </w:rPr>
        <w:t>。</w:t>
      </w:r>
    </w:p>
    <w:p w:rsidR="00742130" w:rsidRPr="00D25EAC" w:rsidRDefault="00333726" w:rsidP="00C45390">
      <w:pPr>
        <w:pStyle w:val="afe"/>
        <w:numPr>
          <w:ilvl w:val="0"/>
          <w:numId w:val="9"/>
        </w:numPr>
        <w:spacing w:line="500" w:lineRule="exact"/>
        <w:ind w:firstLineChars="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包装</w:t>
      </w:r>
      <w:r w:rsidRPr="007621E6">
        <w:rPr>
          <w:rFonts w:ascii="微软雅黑" w:eastAsia="微软雅黑" w:hAnsi="微软雅黑" w:hint="eastAsia"/>
          <w:bCs/>
          <w:sz w:val="28"/>
          <w:szCs w:val="28"/>
        </w:rPr>
        <w:t>箱</w:t>
      </w:r>
      <w:r>
        <w:rPr>
          <w:rFonts w:ascii="微软雅黑" w:eastAsia="微软雅黑" w:hAnsi="微软雅黑" w:hint="eastAsia"/>
          <w:bCs/>
          <w:sz w:val="28"/>
          <w:szCs w:val="28"/>
        </w:rPr>
        <w:t>表</w:t>
      </w:r>
      <w:r w:rsidRPr="007621E6">
        <w:rPr>
          <w:rFonts w:ascii="微软雅黑" w:eastAsia="微软雅黑" w:hAnsi="微软雅黑" w:hint="eastAsia"/>
          <w:bCs/>
          <w:sz w:val="28"/>
          <w:szCs w:val="28"/>
        </w:rPr>
        <w:t>面各种标记必须齐全，如箱号、名称、合同号、收货单位、发货单位</w:t>
      </w:r>
      <w:r>
        <w:rPr>
          <w:rFonts w:ascii="微软雅黑" w:eastAsia="微软雅黑" w:hAnsi="微软雅黑" w:hint="eastAsia"/>
          <w:bCs/>
          <w:sz w:val="28"/>
          <w:szCs w:val="28"/>
        </w:rPr>
        <w:t>、收发货站、重量、外形尺寸、吊装位置、防雨、防碎、防倒置标记等；</w:t>
      </w:r>
      <w:r w:rsidRPr="007621E6">
        <w:rPr>
          <w:rFonts w:ascii="微软雅黑" w:eastAsia="微软雅黑" w:hAnsi="微软雅黑" w:hint="eastAsia"/>
          <w:bCs/>
          <w:sz w:val="28"/>
          <w:szCs w:val="28"/>
        </w:rPr>
        <w:t>易损件和零散小件用小箱妥善包装后装入大箱。</w:t>
      </w:r>
    </w:p>
    <w:p w:rsidR="00D25EAC" w:rsidRDefault="00D25EAC" w:rsidP="00D25EAC">
      <w:pPr>
        <w:spacing w:line="500" w:lineRule="exact"/>
        <w:rPr>
          <w:rFonts w:ascii="微软雅黑" w:eastAsia="微软雅黑" w:hAnsi="微软雅黑" w:cstheme="minorBidi"/>
          <w:b/>
          <w:sz w:val="28"/>
          <w:szCs w:val="28"/>
        </w:rPr>
      </w:pPr>
      <w:r w:rsidRPr="00D25EAC">
        <w:rPr>
          <w:rFonts w:ascii="微软雅黑" w:eastAsia="微软雅黑" w:hAnsi="微软雅黑" w:cstheme="minorBidi"/>
          <w:b/>
          <w:sz w:val="28"/>
          <w:szCs w:val="28"/>
        </w:rPr>
        <w:t>2</w:t>
      </w:r>
      <w:r w:rsidRPr="00D25EAC">
        <w:rPr>
          <w:rFonts w:ascii="微软雅黑" w:eastAsia="微软雅黑" w:hAnsi="微软雅黑" w:cstheme="minorBidi" w:hint="eastAsia"/>
          <w:b/>
          <w:sz w:val="28"/>
          <w:szCs w:val="28"/>
        </w:rPr>
        <w:t>、开箱检验：</w:t>
      </w:r>
    </w:p>
    <w:p w:rsidR="00D25EAC" w:rsidRPr="00D25EAC" w:rsidRDefault="006D5307" w:rsidP="00C45390">
      <w:pPr>
        <w:pStyle w:val="afe"/>
        <w:numPr>
          <w:ilvl w:val="0"/>
          <w:numId w:val="17"/>
        </w:numPr>
        <w:spacing w:line="500" w:lineRule="exact"/>
        <w:ind w:firstLineChars="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lastRenderedPageBreak/>
        <w:t>乙方</w:t>
      </w:r>
      <w:r w:rsidR="00D25EAC">
        <w:rPr>
          <w:rFonts w:ascii="微软雅黑" w:eastAsia="微软雅黑" w:hAnsi="微软雅黑" w:hint="eastAsia"/>
          <w:bCs/>
          <w:sz w:val="28"/>
          <w:szCs w:val="28"/>
        </w:rPr>
        <w:t>交付的设备应单机成套交付，不同编号不得混合装箱；</w:t>
      </w:r>
      <w:r w:rsidR="00D25EAC" w:rsidRPr="00D25EAC">
        <w:rPr>
          <w:rFonts w:ascii="微软雅黑" w:eastAsia="微软雅黑" w:hAnsi="微软雅黑" w:hint="eastAsia"/>
          <w:bCs/>
          <w:sz w:val="28"/>
          <w:szCs w:val="28"/>
        </w:rPr>
        <w:t>数个小箱装为一个大箱时，每个小箱应单独有装箱清单，而大箱装箱单应标明小箱的件数。随机备件单独包装。</w:t>
      </w:r>
    </w:p>
    <w:p w:rsidR="00D25EAC" w:rsidRPr="0075185F" w:rsidRDefault="00D25EAC" w:rsidP="00C45390">
      <w:pPr>
        <w:pStyle w:val="afe"/>
        <w:numPr>
          <w:ilvl w:val="0"/>
          <w:numId w:val="17"/>
        </w:numPr>
        <w:spacing w:line="500" w:lineRule="exact"/>
        <w:ind w:firstLineChars="0"/>
        <w:rPr>
          <w:rFonts w:ascii="微软雅黑" w:eastAsia="微软雅黑" w:hAnsi="微软雅黑"/>
          <w:bCs/>
          <w:sz w:val="28"/>
          <w:szCs w:val="28"/>
        </w:rPr>
      </w:pPr>
      <w:r w:rsidRPr="00D25EAC">
        <w:rPr>
          <w:rFonts w:ascii="微软雅黑" w:eastAsia="微软雅黑" w:hAnsi="微软雅黑" w:hint="eastAsia"/>
          <w:bCs/>
          <w:sz w:val="28"/>
          <w:szCs w:val="28"/>
        </w:rPr>
        <w:t>由于</w:t>
      </w:r>
      <w:r w:rsidR="006D5307">
        <w:rPr>
          <w:rFonts w:ascii="微软雅黑" w:eastAsia="微软雅黑" w:hAnsi="微软雅黑" w:hint="eastAsia"/>
          <w:bCs/>
          <w:sz w:val="28"/>
          <w:szCs w:val="28"/>
        </w:rPr>
        <w:t>乙方</w:t>
      </w:r>
      <w:r w:rsidRPr="00D25EAC">
        <w:rPr>
          <w:rFonts w:ascii="微软雅黑" w:eastAsia="微软雅黑" w:hAnsi="微软雅黑" w:hint="eastAsia"/>
          <w:bCs/>
          <w:sz w:val="28"/>
          <w:szCs w:val="28"/>
        </w:rPr>
        <w:t>包装不善或标记不清所造成的设备丢失、缺损、发霉、锈蚀、受潮和错发等问题，</w:t>
      </w:r>
      <w:r w:rsidR="006D5307">
        <w:rPr>
          <w:rFonts w:ascii="微软雅黑" w:eastAsia="微软雅黑" w:hAnsi="微软雅黑" w:hint="eastAsia"/>
          <w:bCs/>
          <w:sz w:val="28"/>
          <w:szCs w:val="28"/>
        </w:rPr>
        <w:t>乙方</w:t>
      </w:r>
      <w:r w:rsidRPr="00D25EAC">
        <w:rPr>
          <w:rFonts w:ascii="微软雅黑" w:eastAsia="微软雅黑" w:hAnsi="微软雅黑" w:hint="eastAsia"/>
          <w:bCs/>
          <w:sz w:val="28"/>
          <w:szCs w:val="28"/>
        </w:rPr>
        <w:t>负责修理、补充或更换。</w:t>
      </w:r>
    </w:p>
    <w:p w:rsidR="00D25EAC" w:rsidRPr="0075185F" w:rsidRDefault="006D5307" w:rsidP="00C45390">
      <w:pPr>
        <w:pStyle w:val="afe"/>
        <w:numPr>
          <w:ilvl w:val="0"/>
          <w:numId w:val="17"/>
        </w:numPr>
        <w:spacing w:line="500" w:lineRule="exact"/>
        <w:ind w:firstLineChars="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乙方</w:t>
      </w:r>
      <w:r w:rsidR="00C91137">
        <w:rPr>
          <w:rFonts w:ascii="微软雅黑" w:eastAsia="微软雅黑" w:hAnsi="微软雅黑" w:hint="eastAsia"/>
          <w:bCs/>
          <w:sz w:val="28"/>
          <w:szCs w:val="28"/>
        </w:rPr>
        <w:t>供货的设备必须进行出厂质量检验、检查和试运行合格后，出具出厂质量检验书、试验和试运转数据</w:t>
      </w:r>
      <w:r w:rsidR="00D25EAC" w:rsidRPr="0075185F">
        <w:rPr>
          <w:rFonts w:ascii="微软雅黑" w:eastAsia="微软雅黑" w:hAnsi="微软雅黑" w:hint="eastAsia"/>
          <w:bCs/>
          <w:sz w:val="28"/>
          <w:szCs w:val="28"/>
        </w:rPr>
        <w:t>及合格证书。</w:t>
      </w:r>
    </w:p>
    <w:p w:rsidR="00D25EAC" w:rsidRPr="0075185F" w:rsidRDefault="006D5307" w:rsidP="00C45390">
      <w:pPr>
        <w:pStyle w:val="afe"/>
        <w:numPr>
          <w:ilvl w:val="0"/>
          <w:numId w:val="17"/>
        </w:numPr>
        <w:spacing w:line="500" w:lineRule="exact"/>
        <w:ind w:firstLineChars="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乙方</w:t>
      </w:r>
      <w:r w:rsidR="00C91137">
        <w:rPr>
          <w:rFonts w:ascii="微软雅黑" w:eastAsia="微软雅黑" w:hAnsi="微软雅黑" w:hint="eastAsia"/>
          <w:bCs/>
          <w:sz w:val="28"/>
          <w:szCs w:val="28"/>
        </w:rPr>
        <w:t>提供的设备</w:t>
      </w:r>
      <w:r w:rsidR="00D25EAC" w:rsidRPr="0075185F">
        <w:rPr>
          <w:rFonts w:ascii="微软雅黑" w:eastAsia="微软雅黑" w:hAnsi="微软雅黑" w:hint="eastAsia"/>
          <w:bCs/>
          <w:sz w:val="28"/>
          <w:szCs w:val="28"/>
        </w:rPr>
        <w:t>必须按照国家标准及用户确认的标准和规范进行设计、制造和检验，并列出有关规范和标准名称。</w:t>
      </w:r>
    </w:p>
    <w:p w:rsidR="002E1112" w:rsidRPr="002E1112" w:rsidRDefault="002E1112" w:rsidP="002E1112">
      <w:pPr>
        <w:spacing w:line="500" w:lineRule="exact"/>
        <w:rPr>
          <w:rFonts w:ascii="微软雅黑" w:eastAsia="微软雅黑" w:hAnsi="微软雅黑" w:cstheme="minorBidi"/>
          <w:b/>
          <w:sz w:val="28"/>
          <w:szCs w:val="28"/>
        </w:rPr>
      </w:pPr>
      <w:r>
        <w:rPr>
          <w:rFonts w:ascii="微软雅黑" w:eastAsia="微软雅黑" w:hAnsi="微软雅黑" w:cstheme="minorBidi" w:hint="eastAsia"/>
          <w:b/>
          <w:sz w:val="28"/>
          <w:szCs w:val="28"/>
        </w:rPr>
        <w:t>十二</w:t>
      </w:r>
      <w:r w:rsidRPr="002E1112">
        <w:rPr>
          <w:rFonts w:ascii="微软雅黑" w:eastAsia="微软雅黑" w:hAnsi="微软雅黑" w:cstheme="minorBidi" w:hint="eastAsia"/>
          <w:b/>
          <w:sz w:val="28"/>
          <w:szCs w:val="28"/>
        </w:rPr>
        <w:t>、技术培训、服务：</w:t>
      </w:r>
    </w:p>
    <w:p w:rsidR="002E1112" w:rsidRPr="00C70C8F" w:rsidRDefault="002E1112" w:rsidP="002E1112">
      <w:pPr>
        <w:spacing w:line="500" w:lineRule="exact"/>
        <w:rPr>
          <w:rFonts w:ascii="微软雅黑" w:eastAsia="微软雅黑" w:hAnsi="微软雅黑" w:cstheme="minorBidi"/>
          <w:b/>
          <w:sz w:val="28"/>
          <w:szCs w:val="28"/>
        </w:rPr>
      </w:pPr>
      <w:r>
        <w:rPr>
          <w:rFonts w:ascii="微软雅黑" w:eastAsia="微软雅黑" w:hAnsi="微软雅黑" w:cstheme="minorBidi"/>
          <w:b/>
          <w:sz w:val="28"/>
          <w:szCs w:val="28"/>
        </w:rPr>
        <w:t>1</w:t>
      </w:r>
      <w:r>
        <w:rPr>
          <w:rFonts w:ascii="微软雅黑" w:eastAsia="微软雅黑" w:hAnsi="微软雅黑" w:cstheme="minorBidi" w:hint="eastAsia"/>
          <w:b/>
          <w:sz w:val="28"/>
          <w:szCs w:val="28"/>
        </w:rPr>
        <w:t>、</w:t>
      </w:r>
      <w:r w:rsidRPr="00C70C8F">
        <w:rPr>
          <w:rFonts w:ascii="微软雅黑" w:eastAsia="微软雅黑" w:hAnsi="微软雅黑" w:cstheme="minorBidi" w:hint="eastAsia"/>
          <w:b/>
          <w:sz w:val="28"/>
          <w:szCs w:val="28"/>
        </w:rPr>
        <w:t>技术培训：</w:t>
      </w:r>
    </w:p>
    <w:p w:rsidR="002E1112" w:rsidRPr="0075185F" w:rsidRDefault="002E1112" w:rsidP="002E1112">
      <w:pPr>
        <w:pStyle w:val="afe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 w:cstheme="minorBidi"/>
          <w:sz w:val="28"/>
          <w:szCs w:val="28"/>
        </w:rPr>
      </w:pPr>
      <w:r w:rsidRPr="0075185F">
        <w:rPr>
          <w:rFonts w:ascii="微软雅黑" w:eastAsia="微软雅黑" w:hAnsi="微软雅黑" w:cstheme="minorBidi" w:hint="eastAsia"/>
          <w:sz w:val="28"/>
          <w:szCs w:val="28"/>
        </w:rPr>
        <w:t>设备安装：</w:t>
      </w:r>
      <w:r w:rsidR="006D5307">
        <w:rPr>
          <w:rFonts w:ascii="微软雅黑" w:eastAsia="微软雅黑" w:hAnsi="微软雅黑" w:cstheme="minorBidi" w:hint="eastAsia"/>
          <w:sz w:val="28"/>
          <w:szCs w:val="28"/>
        </w:rPr>
        <w:t>乙方</w:t>
      </w:r>
      <w:r w:rsidRPr="0075185F">
        <w:rPr>
          <w:rFonts w:ascii="微软雅黑" w:eastAsia="微软雅黑" w:hAnsi="微软雅黑" w:cstheme="minorBidi" w:hint="eastAsia"/>
          <w:sz w:val="28"/>
          <w:szCs w:val="28"/>
        </w:rPr>
        <w:t>负责</w:t>
      </w:r>
      <w:r w:rsidR="002C3657">
        <w:rPr>
          <w:rFonts w:ascii="微软雅黑" w:eastAsia="微软雅黑" w:hAnsi="微软雅黑" w:cstheme="minorBidi" w:hint="eastAsia"/>
          <w:sz w:val="28"/>
          <w:szCs w:val="28"/>
        </w:rPr>
        <w:t>设备</w:t>
      </w:r>
      <w:r w:rsidRPr="0075185F">
        <w:rPr>
          <w:rFonts w:ascii="微软雅黑" w:eastAsia="微软雅黑" w:hAnsi="微软雅黑" w:cstheme="minorBidi" w:hint="eastAsia"/>
          <w:sz w:val="28"/>
          <w:szCs w:val="28"/>
        </w:rPr>
        <w:t>安装技术指导</w:t>
      </w:r>
      <w:r w:rsidRPr="00C70C8F">
        <w:rPr>
          <w:rFonts w:ascii="微软雅黑" w:eastAsia="微软雅黑" w:hAnsi="微软雅黑" w:cstheme="minorBidi" w:hint="eastAsia"/>
          <w:color w:val="FF0000"/>
          <w:sz w:val="28"/>
          <w:szCs w:val="28"/>
        </w:rPr>
        <w:t>（视频指导）</w:t>
      </w:r>
      <w:r w:rsidRPr="00C70C8F">
        <w:rPr>
          <w:rFonts w:ascii="微软雅黑" w:eastAsia="微软雅黑" w:hAnsi="微软雅黑" w:cstheme="minorBidi" w:hint="eastAsia"/>
          <w:sz w:val="28"/>
          <w:szCs w:val="28"/>
        </w:rPr>
        <w:t>，</w:t>
      </w:r>
      <w:r w:rsidR="006D5307">
        <w:rPr>
          <w:rFonts w:ascii="微软雅黑" w:eastAsia="微软雅黑" w:hAnsi="微软雅黑" w:cstheme="minorBidi" w:hint="eastAsia"/>
          <w:sz w:val="28"/>
          <w:szCs w:val="28"/>
        </w:rPr>
        <w:t>并</w:t>
      </w:r>
      <w:r w:rsidRPr="0075185F">
        <w:rPr>
          <w:rFonts w:ascii="微软雅黑" w:eastAsia="微软雅黑" w:hAnsi="微软雅黑" w:cstheme="minorBidi" w:hint="eastAsia"/>
          <w:sz w:val="28"/>
          <w:szCs w:val="28"/>
        </w:rPr>
        <w:t>提供设备安装方案及注意事项。</w:t>
      </w:r>
    </w:p>
    <w:p w:rsidR="002E1112" w:rsidRDefault="002E1112" w:rsidP="002E1112">
      <w:pPr>
        <w:pStyle w:val="afe"/>
        <w:numPr>
          <w:ilvl w:val="0"/>
          <w:numId w:val="12"/>
        </w:numPr>
        <w:spacing w:line="500" w:lineRule="exact"/>
        <w:ind w:firstLineChars="0"/>
        <w:jc w:val="both"/>
        <w:rPr>
          <w:rFonts w:ascii="微软雅黑" w:eastAsia="微软雅黑" w:hAnsi="微软雅黑" w:cstheme="minorBidi"/>
          <w:color w:val="FF0000"/>
          <w:sz w:val="28"/>
          <w:szCs w:val="28"/>
        </w:rPr>
      </w:pPr>
      <w:r w:rsidRPr="00970D8B">
        <w:rPr>
          <w:rFonts w:ascii="微软雅黑" w:eastAsia="微软雅黑" w:hAnsi="微软雅黑" w:cstheme="minorBidi" w:hint="eastAsia"/>
          <w:color w:val="FF0000"/>
          <w:sz w:val="28"/>
          <w:szCs w:val="28"/>
        </w:rPr>
        <w:t>设备调试：设备具备调试运行条件时，</w:t>
      </w:r>
      <w:r w:rsidR="006D5307">
        <w:rPr>
          <w:rFonts w:ascii="微软雅黑" w:eastAsia="微软雅黑" w:hAnsi="微软雅黑" w:cstheme="minorBidi" w:hint="eastAsia"/>
          <w:color w:val="FF0000"/>
          <w:sz w:val="28"/>
          <w:szCs w:val="28"/>
        </w:rPr>
        <w:t>甲方</w:t>
      </w:r>
      <w:r w:rsidRPr="00970D8B">
        <w:rPr>
          <w:rFonts w:ascii="微软雅黑" w:eastAsia="微软雅黑" w:hAnsi="微软雅黑" w:cstheme="minorBidi" w:hint="eastAsia"/>
          <w:color w:val="FF0000"/>
          <w:sz w:val="28"/>
          <w:szCs w:val="28"/>
        </w:rPr>
        <w:t>提前1</w:t>
      </w:r>
      <w:r w:rsidR="00405D17">
        <w:rPr>
          <w:rFonts w:ascii="微软雅黑" w:eastAsia="微软雅黑" w:hAnsi="微软雅黑" w:cstheme="minorBidi" w:hint="eastAsia"/>
          <w:color w:val="FF0000"/>
          <w:sz w:val="28"/>
          <w:szCs w:val="28"/>
        </w:rPr>
        <w:t>周邮件通知</w:t>
      </w:r>
      <w:r w:rsidR="006D5307">
        <w:rPr>
          <w:rFonts w:ascii="微软雅黑" w:eastAsia="微软雅黑" w:hAnsi="微软雅黑" w:cstheme="minorBidi" w:hint="eastAsia"/>
          <w:color w:val="FF0000"/>
          <w:sz w:val="28"/>
          <w:szCs w:val="28"/>
        </w:rPr>
        <w:t>乙方</w:t>
      </w:r>
      <w:r w:rsidRPr="00970D8B">
        <w:rPr>
          <w:rFonts w:ascii="微软雅黑" w:eastAsia="微软雅黑" w:hAnsi="微软雅黑" w:cstheme="minorBidi" w:hint="eastAsia"/>
          <w:color w:val="FF0000"/>
          <w:sz w:val="28"/>
          <w:szCs w:val="28"/>
        </w:rPr>
        <w:t>，</w:t>
      </w:r>
      <w:r w:rsidR="006D5307">
        <w:rPr>
          <w:rFonts w:ascii="微软雅黑" w:eastAsia="微软雅黑" w:hAnsi="微软雅黑" w:cstheme="minorBidi" w:hint="eastAsia"/>
          <w:color w:val="FF0000"/>
          <w:sz w:val="28"/>
          <w:szCs w:val="28"/>
        </w:rPr>
        <w:t>乙方</w:t>
      </w:r>
      <w:r w:rsidRPr="00970D8B">
        <w:rPr>
          <w:rFonts w:ascii="微软雅黑" w:eastAsia="微软雅黑" w:hAnsi="微软雅黑" w:cstheme="minorBidi"/>
          <w:color w:val="FF0000"/>
          <w:sz w:val="28"/>
          <w:szCs w:val="28"/>
        </w:rPr>
        <w:t>负责对</w:t>
      </w:r>
      <w:r w:rsidR="006D5307">
        <w:rPr>
          <w:rFonts w:ascii="微软雅黑" w:eastAsia="微软雅黑" w:hAnsi="微软雅黑" w:cstheme="minorBidi" w:hint="eastAsia"/>
          <w:color w:val="FF0000"/>
          <w:sz w:val="28"/>
          <w:szCs w:val="28"/>
        </w:rPr>
        <w:t>甲方</w:t>
      </w:r>
      <w:r w:rsidRPr="00970D8B">
        <w:rPr>
          <w:rFonts w:ascii="微软雅黑" w:eastAsia="微软雅黑" w:hAnsi="微软雅黑" w:cstheme="minorBidi" w:hint="eastAsia"/>
          <w:color w:val="FF0000"/>
          <w:sz w:val="28"/>
          <w:szCs w:val="28"/>
        </w:rPr>
        <w:t>技术人员、操作人员</w:t>
      </w:r>
      <w:r w:rsidRPr="00970D8B">
        <w:rPr>
          <w:rFonts w:ascii="微软雅黑" w:eastAsia="微软雅黑" w:hAnsi="微软雅黑" w:cstheme="minorBidi"/>
          <w:color w:val="FF0000"/>
          <w:sz w:val="28"/>
          <w:szCs w:val="28"/>
        </w:rPr>
        <w:t>进行</w:t>
      </w:r>
      <w:r w:rsidRPr="00970D8B">
        <w:rPr>
          <w:rFonts w:ascii="微软雅黑" w:eastAsia="微软雅黑" w:hAnsi="微软雅黑" w:cstheme="minorBidi" w:hint="eastAsia"/>
          <w:color w:val="FF0000"/>
          <w:sz w:val="28"/>
          <w:szCs w:val="28"/>
        </w:rPr>
        <w:t>视频技术培训（培训结果：能独立操作）</w:t>
      </w:r>
      <w:r w:rsidRPr="00970D8B">
        <w:rPr>
          <w:rFonts w:ascii="微软雅黑" w:eastAsia="微软雅黑" w:hAnsi="微软雅黑" w:cstheme="minorBidi"/>
          <w:color w:val="FF0000"/>
          <w:sz w:val="28"/>
          <w:szCs w:val="28"/>
        </w:rPr>
        <w:t>。</w:t>
      </w:r>
    </w:p>
    <w:p w:rsidR="002E1112" w:rsidRPr="00970D8B" w:rsidRDefault="002E1112" w:rsidP="002E1112">
      <w:pPr>
        <w:pStyle w:val="afe"/>
        <w:numPr>
          <w:ilvl w:val="0"/>
          <w:numId w:val="12"/>
        </w:numPr>
        <w:spacing w:line="500" w:lineRule="exact"/>
        <w:ind w:firstLineChars="0"/>
        <w:jc w:val="both"/>
        <w:rPr>
          <w:rFonts w:ascii="微软雅黑" w:eastAsia="微软雅黑" w:hAnsi="微软雅黑" w:cstheme="minorBidi"/>
          <w:color w:val="FF0000"/>
          <w:sz w:val="28"/>
          <w:szCs w:val="28"/>
        </w:rPr>
      </w:pPr>
      <w:r>
        <w:rPr>
          <w:rFonts w:ascii="微软雅黑" w:eastAsia="微软雅黑" w:hAnsi="微软雅黑" w:cstheme="minorBidi" w:hint="eastAsia"/>
          <w:color w:val="FF0000"/>
          <w:sz w:val="28"/>
          <w:szCs w:val="28"/>
        </w:rPr>
        <w:t>视频教材：提供机床安装、调试、操作视频教材。</w:t>
      </w:r>
    </w:p>
    <w:p w:rsidR="002E1112" w:rsidRDefault="00405D17" w:rsidP="002E1112">
      <w:pPr>
        <w:pStyle w:val="afe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 w:cstheme="minorBidi"/>
          <w:sz w:val="28"/>
          <w:szCs w:val="28"/>
        </w:rPr>
      </w:pPr>
      <w:r>
        <w:rPr>
          <w:rFonts w:ascii="微软雅黑" w:eastAsia="微软雅黑" w:hAnsi="微软雅黑" w:cstheme="minorBidi" w:hint="eastAsia"/>
          <w:sz w:val="28"/>
          <w:szCs w:val="28"/>
        </w:rPr>
        <w:t>保证参加培训</w:t>
      </w:r>
      <w:r w:rsidR="002E1112">
        <w:rPr>
          <w:rFonts w:ascii="微软雅黑" w:eastAsia="微软雅黑" w:hAnsi="微软雅黑" w:cstheme="minorBidi" w:hint="eastAsia"/>
          <w:sz w:val="28"/>
          <w:szCs w:val="28"/>
        </w:rPr>
        <w:t>人员熟悉设备安全装置并能够正常操作。</w:t>
      </w:r>
    </w:p>
    <w:p w:rsidR="002E1112" w:rsidRDefault="002E1112" w:rsidP="002E1112">
      <w:pPr>
        <w:pStyle w:val="afe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 w:cstheme="minorBidi"/>
          <w:sz w:val="28"/>
          <w:szCs w:val="28"/>
        </w:rPr>
      </w:pPr>
      <w:r>
        <w:rPr>
          <w:rFonts w:ascii="微软雅黑" w:eastAsia="微软雅黑" w:hAnsi="微软雅黑" w:cstheme="minorBidi"/>
          <w:sz w:val="28"/>
          <w:szCs w:val="28"/>
        </w:rPr>
        <w:t>保证</w:t>
      </w:r>
      <w:r w:rsidR="00405D17">
        <w:rPr>
          <w:rFonts w:ascii="微软雅黑" w:eastAsia="微软雅黑" w:hAnsi="微软雅黑" w:cstheme="minorBidi" w:hint="eastAsia"/>
          <w:sz w:val="28"/>
          <w:szCs w:val="28"/>
        </w:rPr>
        <w:t>参加培训</w:t>
      </w:r>
      <w:r>
        <w:rPr>
          <w:rFonts w:ascii="微软雅黑" w:eastAsia="微软雅黑" w:hAnsi="微软雅黑" w:cstheme="minorBidi"/>
          <w:sz w:val="28"/>
          <w:szCs w:val="28"/>
        </w:rPr>
        <w:t>维修人员能够独立地排除设备一般性故障。</w:t>
      </w:r>
    </w:p>
    <w:p w:rsidR="002E1112" w:rsidRDefault="002E1112" w:rsidP="002E1112">
      <w:pPr>
        <w:spacing w:line="500" w:lineRule="exact"/>
        <w:rPr>
          <w:rFonts w:ascii="微软雅黑" w:eastAsia="微软雅黑" w:hAnsi="微软雅黑" w:cstheme="minorBidi"/>
          <w:sz w:val="28"/>
          <w:szCs w:val="28"/>
        </w:rPr>
      </w:pPr>
      <w:r>
        <w:rPr>
          <w:rFonts w:ascii="微软雅黑" w:eastAsia="微软雅黑" w:hAnsi="微软雅黑" w:cstheme="minorBidi"/>
          <w:b/>
          <w:sz w:val="28"/>
          <w:szCs w:val="28"/>
        </w:rPr>
        <w:t>2</w:t>
      </w:r>
      <w:r>
        <w:rPr>
          <w:rFonts w:ascii="微软雅黑" w:eastAsia="微软雅黑" w:hAnsi="微软雅黑" w:cstheme="minorBidi" w:hint="eastAsia"/>
          <w:b/>
          <w:sz w:val="28"/>
          <w:szCs w:val="28"/>
        </w:rPr>
        <w:t>、服务</w:t>
      </w:r>
    </w:p>
    <w:p w:rsidR="002E1112" w:rsidRPr="00970D8B" w:rsidRDefault="002E1112" w:rsidP="002E1112">
      <w:pPr>
        <w:pStyle w:val="afe"/>
        <w:numPr>
          <w:ilvl w:val="0"/>
          <w:numId w:val="13"/>
        </w:numPr>
        <w:spacing w:line="500" w:lineRule="exact"/>
        <w:ind w:firstLineChars="0"/>
        <w:jc w:val="both"/>
        <w:rPr>
          <w:rFonts w:ascii="微软雅黑" w:eastAsia="微软雅黑" w:hAnsi="微软雅黑" w:cstheme="minorBidi"/>
          <w:color w:val="FF0000"/>
          <w:sz w:val="28"/>
          <w:szCs w:val="28"/>
        </w:rPr>
      </w:pPr>
      <w:r w:rsidRPr="00970D8B">
        <w:rPr>
          <w:rFonts w:ascii="微软雅黑" w:eastAsia="微软雅黑" w:hAnsi="微软雅黑" w:cstheme="minorBidi" w:hint="eastAsia"/>
          <w:color w:val="FF0000"/>
          <w:sz w:val="28"/>
          <w:szCs w:val="28"/>
        </w:rPr>
        <w:t>保质期内设备出现故障</w:t>
      </w:r>
      <w:r w:rsidR="00405D17">
        <w:rPr>
          <w:rFonts w:ascii="微软雅黑" w:eastAsia="微软雅黑" w:hAnsi="微软雅黑" w:cstheme="minorBidi" w:hint="eastAsia"/>
          <w:color w:val="FF0000"/>
          <w:sz w:val="28"/>
          <w:szCs w:val="28"/>
        </w:rPr>
        <w:t>，</w:t>
      </w:r>
      <w:r w:rsidR="006D5307">
        <w:rPr>
          <w:rFonts w:ascii="微软雅黑" w:eastAsia="微软雅黑" w:hAnsi="微软雅黑" w:cstheme="minorBidi" w:hint="eastAsia"/>
          <w:color w:val="FF0000"/>
          <w:sz w:val="28"/>
          <w:szCs w:val="28"/>
        </w:rPr>
        <w:t>乙</w:t>
      </w:r>
      <w:r w:rsidRPr="00970D8B">
        <w:rPr>
          <w:rFonts w:ascii="微软雅黑" w:eastAsia="微软雅黑" w:hAnsi="微软雅黑" w:cstheme="minorBidi" w:hint="eastAsia"/>
          <w:color w:val="FF0000"/>
          <w:sz w:val="28"/>
          <w:szCs w:val="28"/>
        </w:rPr>
        <w:t>方</w:t>
      </w:r>
      <w:r w:rsidRPr="00970D8B">
        <w:rPr>
          <w:rFonts w:ascii="微软雅黑" w:eastAsia="微软雅黑" w:hAnsi="微软雅黑" w:cstheme="minorBidi"/>
          <w:color w:val="FF0000"/>
          <w:sz w:val="28"/>
          <w:szCs w:val="28"/>
        </w:rPr>
        <w:t>应</w:t>
      </w:r>
      <w:r w:rsidRPr="00970D8B">
        <w:rPr>
          <w:rFonts w:ascii="微软雅黑" w:eastAsia="微软雅黑" w:hAnsi="微软雅黑" w:cstheme="minorBidi" w:hint="eastAsia"/>
          <w:color w:val="FF0000"/>
          <w:sz w:val="28"/>
          <w:szCs w:val="28"/>
        </w:rPr>
        <w:t>在</w:t>
      </w:r>
      <w:r w:rsidRPr="00970D8B">
        <w:rPr>
          <w:rFonts w:ascii="微软雅黑" w:eastAsia="微软雅黑" w:hAnsi="微软雅黑" w:cstheme="minorBidi"/>
          <w:color w:val="FF0000"/>
          <w:sz w:val="28"/>
          <w:szCs w:val="28"/>
        </w:rPr>
        <w:t>2</w:t>
      </w:r>
      <w:r w:rsidR="00405D17">
        <w:rPr>
          <w:rFonts w:ascii="微软雅黑" w:eastAsia="微软雅黑" w:hAnsi="微软雅黑" w:cstheme="minorBidi" w:hint="eastAsia"/>
          <w:color w:val="FF0000"/>
          <w:sz w:val="28"/>
          <w:szCs w:val="28"/>
        </w:rPr>
        <w:t>小时内采用通讯</w:t>
      </w:r>
      <w:r w:rsidRPr="00970D8B">
        <w:rPr>
          <w:rFonts w:ascii="微软雅黑" w:eastAsia="微软雅黑" w:hAnsi="微软雅黑" w:cstheme="minorBidi" w:hint="eastAsia"/>
          <w:color w:val="FF0000"/>
          <w:sz w:val="28"/>
          <w:szCs w:val="28"/>
        </w:rPr>
        <w:t>方式指导</w:t>
      </w:r>
      <w:r w:rsidR="006D5307">
        <w:rPr>
          <w:rFonts w:ascii="微软雅黑" w:eastAsia="微软雅黑" w:hAnsi="微软雅黑" w:cstheme="minorBidi" w:hint="eastAsia"/>
          <w:color w:val="FF0000"/>
          <w:sz w:val="28"/>
          <w:szCs w:val="28"/>
        </w:rPr>
        <w:t>甲方</w:t>
      </w:r>
      <w:r w:rsidRPr="00970D8B">
        <w:rPr>
          <w:rFonts w:ascii="微软雅黑" w:eastAsia="微软雅黑" w:hAnsi="微软雅黑" w:cstheme="minorBidi" w:hint="eastAsia"/>
          <w:color w:val="FF0000"/>
          <w:sz w:val="28"/>
          <w:szCs w:val="28"/>
        </w:rPr>
        <w:t>人员</w:t>
      </w:r>
      <w:r w:rsidRPr="00970D8B">
        <w:rPr>
          <w:rFonts w:ascii="微软雅黑" w:eastAsia="微软雅黑" w:hAnsi="微软雅黑" w:cstheme="minorBidi"/>
          <w:color w:val="FF0000"/>
          <w:sz w:val="28"/>
          <w:szCs w:val="28"/>
        </w:rPr>
        <w:t>进行解决</w:t>
      </w:r>
      <w:r w:rsidR="00405D17">
        <w:rPr>
          <w:rFonts w:ascii="微软雅黑" w:eastAsia="微软雅黑" w:hAnsi="微软雅黑" w:cstheme="minorBidi" w:hint="eastAsia"/>
          <w:color w:val="FF0000"/>
          <w:sz w:val="28"/>
          <w:szCs w:val="28"/>
        </w:rPr>
        <w:t>，如通讯方式不能</w:t>
      </w:r>
      <w:r w:rsidRPr="00970D8B">
        <w:rPr>
          <w:rFonts w:ascii="微软雅黑" w:eastAsia="微软雅黑" w:hAnsi="微软雅黑" w:cstheme="minorBidi" w:hint="eastAsia"/>
          <w:color w:val="FF0000"/>
          <w:sz w:val="28"/>
          <w:szCs w:val="28"/>
        </w:rPr>
        <w:t>解决设备故障，</w:t>
      </w:r>
      <w:r w:rsidR="006D5307">
        <w:rPr>
          <w:rFonts w:ascii="微软雅黑" w:eastAsia="微软雅黑" w:hAnsi="微软雅黑" w:cstheme="minorBidi" w:hint="eastAsia"/>
          <w:color w:val="FF0000"/>
          <w:sz w:val="28"/>
          <w:szCs w:val="28"/>
        </w:rPr>
        <w:t>乙方</w:t>
      </w:r>
      <w:r w:rsidRPr="00970D8B">
        <w:rPr>
          <w:rFonts w:ascii="微软雅黑" w:eastAsia="微软雅黑" w:hAnsi="微软雅黑" w:cstheme="minorBidi" w:hint="eastAsia"/>
          <w:color w:val="FF0000"/>
          <w:sz w:val="28"/>
          <w:szCs w:val="28"/>
        </w:rPr>
        <w:t>人员需</w:t>
      </w:r>
      <w:r w:rsidRPr="00970D8B">
        <w:rPr>
          <w:rFonts w:ascii="微软雅黑" w:eastAsia="微软雅黑" w:hAnsi="微软雅黑" w:cstheme="minorBidi"/>
          <w:color w:val="FF0000"/>
          <w:sz w:val="28"/>
          <w:szCs w:val="28"/>
        </w:rPr>
        <w:t>7</w:t>
      </w:r>
      <w:r w:rsidRPr="00970D8B">
        <w:rPr>
          <w:rFonts w:ascii="微软雅黑" w:eastAsia="微软雅黑" w:hAnsi="微软雅黑" w:cstheme="minorBidi" w:hint="eastAsia"/>
          <w:color w:val="FF0000"/>
          <w:sz w:val="28"/>
          <w:szCs w:val="28"/>
        </w:rPr>
        <w:t>日内到达现场</w:t>
      </w:r>
      <w:r w:rsidR="00405D17">
        <w:rPr>
          <w:rFonts w:ascii="微软雅黑" w:eastAsia="微软雅黑" w:hAnsi="微软雅黑" w:cstheme="minorBidi" w:hint="eastAsia"/>
          <w:color w:val="FF0000"/>
          <w:sz w:val="28"/>
          <w:szCs w:val="28"/>
        </w:rPr>
        <w:t>解决</w:t>
      </w:r>
      <w:r w:rsidRPr="00970D8B">
        <w:rPr>
          <w:rFonts w:ascii="微软雅黑" w:eastAsia="微软雅黑" w:hAnsi="微软雅黑" w:cstheme="minorBidi" w:hint="eastAsia"/>
          <w:color w:val="FF0000"/>
          <w:sz w:val="28"/>
          <w:szCs w:val="28"/>
        </w:rPr>
        <w:t>（所有费用</w:t>
      </w:r>
      <w:r w:rsidR="006D5307">
        <w:rPr>
          <w:rFonts w:ascii="微软雅黑" w:eastAsia="微软雅黑" w:hAnsi="微软雅黑" w:cstheme="minorBidi" w:hint="eastAsia"/>
          <w:color w:val="FF0000"/>
          <w:sz w:val="28"/>
          <w:szCs w:val="28"/>
        </w:rPr>
        <w:t>乙方</w:t>
      </w:r>
      <w:r w:rsidRPr="00970D8B">
        <w:rPr>
          <w:rFonts w:ascii="微软雅黑" w:eastAsia="微软雅黑" w:hAnsi="微软雅黑" w:cstheme="minorBidi" w:hint="eastAsia"/>
          <w:color w:val="FF0000"/>
          <w:sz w:val="28"/>
          <w:szCs w:val="28"/>
        </w:rPr>
        <w:t>承担）</w:t>
      </w:r>
      <w:r w:rsidRPr="00970D8B">
        <w:rPr>
          <w:rFonts w:ascii="微软雅黑" w:eastAsia="微软雅黑" w:hAnsi="微软雅黑" w:cstheme="minorBidi"/>
          <w:color w:val="FF0000"/>
          <w:sz w:val="28"/>
          <w:szCs w:val="28"/>
        </w:rPr>
        <w:t>。</w:t>
      </w:r>
    </w:p>
    <w:p w:rsidR="002E1112" w:rsidRPr="002E1112" w:rsidRDefault="006D5307" w:rsidP="0075185F">
      <w:pPr>
        <w:pStyle w:val="afe"/>
        <w:numPr>
          <w:ilvl w:val="0"/>
          <w:numId w:val="13"/>
        </w:numPr>
        <w:spacing w:line="500" w:lineRule="exact"/>
        <w:ind w:firstLineChars="0"/>
        <w:rPr>
          <w:rFonts w:ascii="微软雅黑" w:eastAsia="微软雅黑" w:hAnsi="微软雅黑" w:cstheme="minorBidi"/>
          <w:sz w:val="28"/>
          <w:szCs w:val="28"/>
        </w:rPr>
      </w:pPr>
      <w:r>
        <w:rPr>
          <w:rFonts w:ascii="微软雅黑" w:eastAsia="微软雅黑" w:hAnsi="微软雅黑" w:cstheme="minorBidi" w:hint="eastAsia"/>
          <w:sz w:val="28"/>
          <w:szCs w:val="28"/>
        </w:rPr>
        <w:t>乙方</w:t>
      </w:r>
      <w:r w:rsidR="002E1112">
        <w:rPr>
          <w:rFonts w:ascii="微软雅黑" w:eastAsia="微软雅黑" w:hAnsi="微软雅黑" w:cstheme="minorBidi" w:hint="eastAsia"/>
          <w:sz w:val="28"/>
          <w:szCs w:val="28"/>
        </w:rPr>
        <w:t>提供</w:t>
      </w:r>
      <w:r w:rsidR="00405D17">
        <w:rPr>
          <w:rFonts w:ascii="微软雅黑" w:eastAsia="微软雅黑" w:hAnsi="微软雅黑" w:cstheme="minorBidi" w:hint="eastAsia"/>
          <w:sz w:val="28"/>
          <w:szCs w:val="28"/>
        </w:rPr>
        <w:t>的机床</w:t>
      </w:r>
      <w:r w:rsidR="002E1112">
        <w:rPr>
          <w:rFonts w:ascii="微软雅黑" w:eastAsia="微软雅黑" w:hAnsi="微软雅黑" w:cstheme="minorBidi" w:hint="eastAsia"/>
          <w:sz w:val="28"/>
          <w:szCs w:val="28"/>
        </w:rPr>
        <w:t>易损件</w:t>
      </w:r>
      <w:r w:rsidR="002E1112" w:rsidRPr="00C70C8F">
        <w:rPr>
          <w:rFonts w:ascii="微软雅黑" w:eastAsia="微软雅黑" w:hAnsi="微软雅黑" w:cstheme="minorBidi" w:hint="eastAsia"/>
          <w:sz w:val="28"/>
          <w:szCs w:val="28"/>
        </w:rPr>
        <w:t>规格型号，便于</w:t>
      </w:r>
      <w:r>
        <w:rPr>
          <w:rFonts w:ascii="微软雅黑" w:eastAsia="微软雅黑" w:hAnsi="微软雅黑" w:cstheme="minorBidi" w:hint="eastAsia"/>
          <w:sz w:val="28"/>
          <w:szCs w:val="28"/>
        </w:rPr>
        <w:t>甲方</w:t>
      </w:r>
      <w:r w:rsidR="002E1112" w:rsidRPr="00C70C8F">
        <w:rPr>
          <w:rFonts w:ascii="微软雅黑" w:eastAsia="微软雅黑" w:hAnsi="微软雅黑" w:cstheme="minorBidi" w:hint="eastAsia"/>
          <w:sz w:val="28"/>
          <w:szCs w:val="28"/>
        </w:rPr>
        <w:t>采购更换，实现设备的正常运行和作业。</w:t>
      </w:r>
    </w:p>
    <w:p w:rsidR="00D25EAC" w:rsidRPr="002E1112" w:rsidRDefault="0075185F" w:rsidP="0075185F">
      <w:pPr>
        <w:spacing w:line="500" w:lineRule="exact"/>
        <w:rPr>
          <w:rFonts w:ascii="微软雅黑" w:eastAsia="微软雅黑" w:hAnsi="微软雅黑" w:cstheme="minorBidi"/>
          <w:b/>
          <w:sz w:val="28"/>
          <w:szCs w:val="28"/>
        </w:rPr>
      </w:pPr>
      <w:r w:rsidRPr="002E1112">
        <w:rPr>
          <w:rFonts w:ascii="微软雅黑" w:eastAsia="微软雅黑" w:hAnsi="微软雅黑" w:cstheme="minorBidi" w:hint="eastAsia"/>
          <w:b/>
          <w:sz w:val="28"/>
          <w:szCs w:val="28"/>
        </w:rPr>
        <w:t>十</w:t>
      </w:r>
      <w:r w:rsidR="002E1112">
        <w:rPr>
          <w:rFonts w:ascii="微软雅黑" w:eastAsia="微软雅黑" w:hAnsi="微软雅黑" w:cstheme="minorBidi" w:hint="eastAsia"/>
          <w:b/>
          <w:sz w:val="28"/>
          <w:szCs w:val="28"/>
        </w:rPr>
        <w:t>三</w:t>
      </w:r>
      <w:r w:rsidRPr="002E1112">
        <w:rPr>
          <w:rFonts w:ascii="微软雅黑" w:eastAsia="微软雅黑" w:hAnsi="微软雅黑" w:cstheme="minorBidi" w:hint="eastAsia"/>
          <w:b/>
          <w:sz w:val="28"/>
          <w:szCs w:val="28"/>
        </w:rPr>
        <w:t>、</w:t>
      </w:r>
      <w:r w:rsidR="00D25EAC" w:rsidRPr="002E1112">
        <w:rPr>
          <w:rFonts w:ascii="微软雅黑" w:eastAsia="微软雅黑" w:hAnsi="微软雅黑" w:cstheme="minorBidi" w:hint="eastAsia"/>
          <w:b/>
          <w:sz w:val="28"/>
          <w:szCs w:val="28"/>
        </w:rPr>
        <w:t>设备验收及质量</w:t>
      </w:r>
      <w:r w:rsidRPr="002E1112">
        <w:rPr>
          <w:rFonts w:ascii="微软雅黑" w:eastAsia="微软雅黑" w:hAnsi="微软雅黑" w:cstheme="minorBidi" w:hint="eastAsia"/>
          <w:b/>
          <w:sz w:val="28"/>
          <w:szCs w:val="28"/>
        </w:rPr>
        <w:t>保证</w:t>
      </w:r>
      <w:r w:rsidR="00C91137" w:rsidRPr="002E1112">
        <w:rPr>
          <w:rFonts w:ascii="微软雅黑" w:eastAsia="微软雅黑" w:hAnsi="微软雅黑" w:cstheme="minorBidi" w:hint="eastAsia"/>
          <w:b/>
          <w:sz w:val="28"/>
          <w:szCs w:val="28"/>
        </w:rPr>
        <w:t>：</w:t>
      </w:r>
    </w:p>
    <w:p w:rsidR="007A1DB5" w:rsidRPr="0075185F" w:rsidRDefault="0075185F" w:rsidP="0075185F">
      <w:pPr>
        <w:spacing w:line="500" w:lineRule="exact"/>
        <w:rPr>
          <w:rFonts w:ascii="微软雅黑" w:eastAsia="微软雅黑" w:hAnsi="微软雅黑" w:cstheme="minorBidi"/>
          <w:b/>
          <w:sz w:val="28"/>
          <w:szCs w:val="28"/>
        </w:rPr>
      </w:pPr>
      <w:bookmarkStart w:id="1" w:name="_Toc302128702"/>
      <w:r>
        <w:rPr>
          <w:rFonts w:ascii="微软雅黑" w:eastAsia="微软雅黑" w:hAnsi="微软雅黑" w:cstheme="minorBidi"/>
          <w:b/>
          <w:sz w:val="28"/>
          <w:szCs w:val="28"/>
        </w:rPr>
        <w:t>1</w:t>
      </w:r>
      <w:r>
        <w:rPr>
          <w:rFonts w:ascii="微软雅黑" w:eastAsia="微软雅黑" w:hAnsi="微软雅黑" w:cstheme="minorBidi" w:hint="eastAsia"/>
          <w:b/>
          <w:sz w:val="28"/>
          <w:szCs w:val="28"/>
        </w:rPr>
        <w:t>、</w:t>
      </w:r>
      <w:r w:rsidR="00C70B8D" w:rsidRPr="0075185F">
        <w:rPr>
          <w:rFonts w:ascii="微软雅黑" w:eastAsia="微软雅黑" w:hAnsi="微软雅黑" w:cstheme="minorBidi" w:hint="eastAsia"/>
          <w:b/>
          <w:sz w:val="28"/>
          <w:szCs w:val="28"/>
        </w:rPr>
        <w:t>设备验收：</w:t>
      </w:r>
    </w:p>
    <w:p w:rsidR="00405D17" w:rsidRPr="00405D17" w:rsidRDefault="00405D17" w:rsidP="00405D17">
      <w:pPr>
        <w:pStyle w:val="afe"/>
        <w:numPr>
          <w:ilvl w:val="0"/>
          <w:numId w:val="10"/>
        </w:numPr>
        <w:spacing w:line="500" w:lineRule="exact"/>
        <w:ind w:firstLineChars="0"/>
        <w:rPr>
          <w:rFonts w:ascii="微软雅黑" w:eastAsia="微软雅黑" w:hAnsi="微软雅黑" w:cstheme="minorBidi"/>
          <w:sz w:val="28"/>
          <w:szCs w:val="28"/>
        </w:rPr>
      </w:pPr>
      <w:r>
        <w:rPr>
          <w:rFonts w:ascii="微软雅黑" w:eastAsia="微软雅黑" w:hAnsi="微软雅黑" w:cstheme="minorBidi" w:hint="eastAsia"/>
          <w:sz w:val="28"/>
          <w:szCs w:val="28"/>
        </w:rPr>
        <w:t>经检查，所供设备使用性能达到合同及技术协议验收标准。</w:t>
      </w:r>
    </w:p>
    <w:p w:rsidR="007A1DB5" w:rsidRDefault="00C70B8D" w:rsidP="00C45390">
      <w:pPr>
        <w:pStyle w:val="afe"/>
        <w:numPr>
          <w:ilvl w:val="0"/>
          <w:numId w:val="10"/>
        </w:numPr>
        <w:spacing w:line="500" w:lineRule="exact"/>
        <w:ind w:firstLineChars="0"/>
        <w:rPr>
          <w:rFonts w:ascii="微软雅黑" w:eastAsia="微软雅黑" w:hAnsi="微软雅黑" w:cstheme="minorBidi"/>
          <w:sz w:val="28"/>
          <w:szCs w:val="28"/>
        </w:rPr>
      </w:pPr>
      <w:r w:rsidRPr="00C91137">
        <w:rPr>
          <w:rFonts w:ascii="微软雅黑" w:eastAsia="微软雅黑" w:hAnsi="微软雅黑" w:cstheme="minorBidi" w:hint="eastAsia"/>
          <w:color w:val="FF0000"/>
          <w:sz w:val="28"/>
          <w:szCs w:val="28"/>
        </w:rPr>
        <w:t>设备无故障正常连续试运行满</w:t>
      </w:r>
      <w:r w:rsidRPr="00C91137">
        <w:rPr>
          <w:rFonts w:ascii="微软雅黑" w:eastAsia="微软雅黑" w:hAnsi="微软雅黑" w:cstheme="minorBidi" w:hint="eastAsia"/>
          <w:color w:val="FF0000"/>
          <w:sz w:val="28"/>
          <w:szCs w:val="28"/>
          <w:u w:val="single"/>
        </w:rPr>
        <w:t>30天</w:t>
      </w:r>
      <w:r w:rsidR="006D5307">
        <w:rPr>
          <w:rFonts w:ascii="微软雅黑" w:eastAsia="微软雅黑" w:hAnsi="微软雅黑" w:cstheme="minorBidi" w:hint="eastAsia"/>
          <w:sz w:val="28"/>
          <w:szCs w:val="28"/>
        </w:rPr>
        <w:t>，甲</w:t>
      </w:r>
      <w:r>
        <w:rPr>
          <w:rFonts w:ascii="微软雅黑" w:eastAsia="微软雅黑" w:hAnsi="微软雅黑" w:cstheme="minorBidi" w:hint="eastAsia"/>
          <w:sz w:val="28"/>
          <w:szCs w:val="28"/>
        </w:rPr>
        <w:t>方即进行设备验收。</w:t>
      </w:r>
    </w:p>
    <w:p w:rsidR="007A1DB5" w:rsidRDefault="00C70B8D" w:rsidP="00C45390">
      <w:pPr>
        <w:pStyle w:val="afe"/>
        <w:numPr>
          <w:ilvl w:val="0"/>
          <w:numId w:val="10"/>
        </w:numPr>
        <w:spacing w:line="500" w:lineRule="exact"/>
        <w:ind w:firstLineChars="0"/>
        <w:rPr>
          <w:rFonts w:ascii="微软雅黑" w:eastAsia="微软雅黑" w:hAnsi="微软雅黑" w:cstheme="minorBidi"/>
          <w:sz w:val="28"/>
          <w:szCs w:val="28"/>
        </w:rPr>
      </w:pPr>
      <w:r>
        <w:rPr>
          <w:rFonts w:ascii="微软雅黑" w:eastAsia="微软雅黑" w:hAnsi="微软雅黑" w:cstheme="minorBidi" w:hint="eastAsia"/>
          <w:sz w:val="28"/>
          <w:szCs w:val="28"/>
        </w:rPr>
        <w:t>所供设备部件配置达到合同要求。</w:t>
      </w:r>
    </w:p>
    <w:p w:rsidR="007A1DB5" w:rsidRDefault="00C70B8D" w:rsidP="00C45390">
      <w:pPr>
        <w:pStyle w:val="afe"/>
        <w:numPr>
          <w:ilvl w:val="0"/>
          <w:numId w:val="10"/>
        </w:numPr>
        <w:spacing w:line="500" w:lineRule="exact"/>
        <w:ind w:firstLineChars="0"/>
        <w:rPr>
          <w:rFonts w:ascii="微软雅黑" w:eastAsia="微软雅黑" w:hAnsi="微软雅黑" w:cstheme="minorBidi"/>
          <w:sz w:val="28"/>
          <w:szCs w:val="28"/>
        </w:rPr>
      </w:pPr>
      <w:r>
        <w:rPr>
          <w:rFonts w:ascii="微软雅黑" w:eastAsia="微软雅黑" w:hAnsi="微软雅黑" w:cstheme="minorBidi" w:hint="eastAsia"/>
          <w:sz w:val="28"/>
          <w:szCs w:val="28"/>
        </w:rPr>
        <w:lastRenderedPageBreak/>
        <w:t>设备运转噪音标准：</w:t>
      </w:r>
      <w:r w:rsidRPr="002232F8">
        <w:rPr>
          <w:rFonts w:ascii="微软雅黑" w:eastAsia="微软雅黑" w:hAnsi="微软雅黑" w:cstheme="minorBidi" w:hint="eastAsia"/>
          <w:color w:val="FF0000"/>
          <w:sz w:val="28"/>
          <w:szCs w:val="28"/>
        </w:rPr>
        <w:t>≤</w:t>
      </w:r>
      <w:r w:rsidR="00970D8B">
        <w:rPr>
          <w:rFonts w:ascii="微软雅黑" w:eastAsia="微软雅黑" w:hAnsi="微软雅黑" w:cstheme="minorBidi"/>
          <w:color w:val="FF0000"/>
          <w:sz w:val="28"/>
          <w:szCs w:val="28"/>
        </w:rPr>
        <w:t>85</w:t>
      </w:r>
      <w:r w:rsidR="002232F8" w:rsidRPr="002232F8">
        <w:rPr>
          <w:rFonts w:ascii="微软雅黑" w:eastAsia="微软雅黑" w:hAnsi="微软雅黑" w:cstheme="minorBidi" w:hint="eastAsia"/>
          <w:color w:val="FF0000"/>
          <w:sz w:val="28"/>
          <w:szCs w:val="28"/>
        </w:rPr>
        <w:t>db</w:t>
      </w:r>
      <w:r w:rsidRPr="002232F8">
        <w:rPr>
          <w:rFonts w:ascii="微软雅黑" w:eastAsia="微软雅黑" w:hAnsi="微软雅黑" w:cstheme="minorBidi" w:hint="eastAsia"/>
          <w:color w:val="FF0000"/>
          <w:sz w:val="28"/>
          <w:szCs w:val="28"/>
        </w:rPr>
        <w:t>，</w:t>
      </w:r>
      <w:r>
        <w:rPr>
          <w:rFonts w:ascii="微软雅黑" w:eastAsia="微软雅黑" w:hAnsi="微软雅黑" w:cstheme="minorBidi" w:hint="eastAsia"/>
          <w:sz w:val="28"/>
          <w:szCs w:val="28"/>
        </w:rPr>
        <w:t>提供检验证书。</w:t>
      </w:r>
    </w:p>
    <w:p w:rsidR="007A1DB5" w:rsidRPr="00E20F1A" w:rsidRDefault="00C70B8D">
      <w:pPr>
        <w:spacing w:line="500" w:lineRule="exact"/>
        <w:rPr>
          <w:rFonts w:ascii="微软雅黑" w:eastAsia="微软雅黑" w:hAnsi="微软雅黑" w:cstheme="minorBidi"/>
          <w:b/>
          <w:sz w:val="28"/>
          <w:szCs w:val="28"/>
        </w:rPr>
      </w:pPr>
      <w:r w:rsidRPr="00E20F1A">
        <w:rPr>
          <w:rFonts w:ascii="微软雅黑" w:eastAsia="微软雅黑" w:hAnsi="微软雅黑" w:cstheme="minorBidi"/>
          <w:b/>
          <w:sz w:val="28"/>
          <w:szCs w:val="28"/>
        </w:rPr>
        <w:t>2</w:t>
      </w:r>
      <w:r w:rsidRPr="00E20F1A">
        <w:rPr>
          <w:rFonts w:ascii="微软雅黑" w:eastAsia="微软雅黑" w:hAnsi="微软雅黑" w:cstheme="minorBidi" w:hint="eastAsia"/>
          <w:b/>
          <w:sz w:val="28"/>
          <w:szCs w:val="28"/>
        </w:rPr>
        <w:t>、设备质量保证</w:t>
      </w:r>
      <w:bookmarkEnd w:id="1"/>
      <w:r w:rsidRPr="00E20F1A">
        <w:rPr>
          <w:rFonts w:ascii="微软雅黑" w:eastAsia="微软雅黑" w:hAnsi="微软雅黑" w:cstheme="minorBidi" w:hint="eastAsia"/>
          <w:b/>
          <w:sz w:val="28"/>
          <w:szCs w:val="28"/>
        </w:rPr>
        <w:t>：</w:t>
      </w:r>
    </w:p>
    <w:p w:rsidR="007A1DB5" w:rsidRDefault="00405D17" w:rsidP="00C45390">
      <w:pPr>
        <w:pStyle w:val="afe"/>
        <w:numPr>
          <w:ilvl w:val="0"/>
          <w:numId w:val="11"/>
        </w:numPr>
        <w:spacing w:line="500" w:lineRule="exact"/>
        <w:ind w:firstLineChars="0"/>
        <w:jc w:val="both"/>
        <w:rPr>
          <w:rFonts w:ascii="微软雅黑" w:eastAsia="微软雅黑" w:hAnsi="微软雅黑" w:cstheme="minorBidi"/>
          <w:sz w:val="28"/>
          <w:szCs w:val="28"/>
        </w:rPr>
      </w:pPr>
      <w:r>
        <w:rPr>
          <w:rFonts w:ascii="微软雅黑" w:eastAsia="微软雅黑" w:hAnsi="微软雅黑" w:cstheme="minorBidi" w:hint="eastAsia"/>
          <w:sz w:val="28"/>
          <w:szCs w:val="28"/>
        </w:rPr>
        <w:t>乙</w:t>
      </w:r>
      <w:r w:rsidR="00C70B8D">
        <w:rPr>
          <w:rFonts w:ascii="微软雅黑" w:eastAsia="微软雅黑" w:hAnsi="微软雅黑" w:cstheme="minorBidi" w:hint="eastAsia"/>
          <w:sz w:val="28"/>
          <w:szCs w:val="28"/>
        </w:rPr>
        <w:t>方必</w:t>
      </w:r>
      <w:r w:rsidR="00C70B8D">
        <w:rPr>
          <w:rFonts w:ascii="微软雅黑" w:eastAsia="微软雅黑" w:hAnsi="微软雅黑" w:cstheme="minorBidi"/>
          <w:sz w:val="28"/>
          <w:szCs w:val="28"/>
        </w:rPr>
        <w:t>须</w:t>
      </w:r>
      <w:r w:rsidR="00C70B8D">
        <w:rPr>
          <w:rFonts w:ascii="微软雅黑" w:eastAsia="微软雅黑" w:hAnsi="微软雅黑" w:cstheme="minorBidi" w:hint="eastAsia"/>
          <w:sz w:val="28"/>
          <w:szCs w:val="28"/>
        </w:rPr>
        <w:t>保</w:t>
      </w:r>
      <w:r w:rsidR="00C70B8D">
        <w:rPr>
          <w:rFonts w:ascii="微软雅黑" w:eastAsia="微软雅黑" w:hAnsi="微软雅黑" w:cstheme="minorBidi"/>
          <w:sz w:val="28"/>
          <w:szCs w:val="28"/>
        </w:rPr>
        <w:t>证根</w:t>
      </w:r>
      <w:r w:rsidR="00C70B8D">
        <w:rPr>
          <w:rFonts w:ascii="微软雅黑" w:eastAsia="微软雅黑" w:hAnsi="微软雅黑" w:cstheme="minorBidi" w:hint="eastAsia"/>
          <w:sz w:val="28"/>
          <w:szCs w:val="28"/>
        </w:rPr>
        <w:t>据合</w:t>
      </w:r>
      <w:r w:rsidR="00C70B8D">
        <w:rPr>
          <w:rFonts w:ascii="微软雅黑" w:eastAsia="微软雅黑" w:hAnsi="微软雅黑" w:cstheme="minorBidi"/>
          <w:sz w:val="28"/>
          <w:szCs w:val="28"/>
        </w:rPr>
        <w:t>同约</w:t>
      </w:r>
      <w:r>
        <w:rPr>
          <w:rFonts w:ascii="微软雅黑" w:eastAsia="微软雅黑" w:hAnsi="微软雅黑" w:cstheme="minorBidi" w:hint="eastAsia"/>
          <w:sz w:val="28"/>
          <w:szCs w:val="28"/>
        </w:rPr>
        <w:t>定向甲</w:t>
      </w:r>
      <w:r w:rsidR="00C70B8D">
        <w:rPr>
          <w:rFonts w:ascii="微软雅黑" w:eastAsia="微软雅黑" w:hAnsi="微软雅黑" w:cstheme="minorBidi" w:hint="eastAsia"/>
          <w:sz w:val="28"/>
          <w:szCs w:val="28"/>
        </w:rPr>
        <w:t>方交付符合合同、招</w:t>
      </w:r>
      <w:r w:rsidR="00C70B8D">
        <w:rPr>
          <w:rFonts w:ascii="微软雅黑" w:eastAsia="微软雅黑" w:hAnsi="微软雅黑" w:cstheme="minorBidi"/>
          <w:sz w:val="28"/>
          <w:szCs w:val="28"/>
        </w:rPr>
        <w:t>标</w:t>
      </w:r>
      <w:r w:rsidR="00C70B8D">
        <w:rPr>
          <w:rFonts w:ascii="微软雅黑" w:eastAsia="微软雅黑" w:hAnsi="微软雅黑" w:cstheme="minorBidi" w:hint="eastAsia"/>
          <w:sz w:val="28"/>
          <w:szCs w:val="28"/>
        </w:rPr>
        <w:t>文件</w:t>
      </w:r>
      <w:r w:rsidR="00C70B8D">
        <w:rPr>
          <w:rFonts w:ascii="微软雅黑" w:eastAsia="微软雅黑" w:hAnsi="微软雅黑" w:cstheme="minorBidi"/>
          <w:sz w:val="28"/>
          <w:szCs w:val="28"/>
        </w:rPr>
        <w:t>规</w:t>
      </w:r>
      <w:r w:rsidR="00C70B8D">
        <w:rPr>
          <w:rFonts w:ascii="微软雅黑" w:eastAsia="微软雅黑" w:hAnsi="微软雅黑" w:cstheme="minorBidi" w:hint="eastAsia"/>
          <w:sz w:val="28"/>
          <w:szCs w:val="28"/>
        </w:rPr>
        <w:t>定要求的</w:t>
      </w:r>
      <w:r w:rsidR="00C70B8D">
        <w:rPr>
          <w:rFonts w:ascii="微软雅黑" w:eastAsia="微软雅黑" w:hAnsi="微软雅黑" w:cstheme="minorBidi"/>
          <w:sz w:val="28"/>
          <w:szCs w:val="28"/>
        </w:rPr>
        <w:t>货</w:t>
      </w:r>
      <w:r w:rsidR="00C70B8D">
        <w:rPr>
          <w:rFonts w:ascii="微软雅黑" w:eastAsia="微软雅黑" w:hAnsi="微软雅黑" w:cstheme="minorBidi" w:hint="eastAsia"/>
          <w:sz w:val="28"/>
          <w:szCs w:val="28"/>
        </w:rPr>
        <w:t>物；</w:t>
      </w:r>
      <w:r w:rsidR="00C70B8D">
        <w:rPr>
          <w:rFonts w:ascii="微软雅黑" w:eastAsia="微软雅黑" w:hAnsi="微软雅黑" w:cstheme="minorBidi"/>
          <w:sz w:val="28"/>
          <w:szCs w:val="28"/>
        </w:rPr>
        <w:t>货物应</w:t>
      </w:r>
      <w:r w:rsidR="00C70B8D">
        <w:rPr>
          <w:rFonts w:ascii="微软雅黑" w:eastAsia="微软雅黑" w:hAnsi="微软雅黑" w:cstheme="minorBidi" w:hint="eastAsia"/>
          <w:sz w:val="28"/>
          <w:szCs w:val="28"/>
        </w:rPr>
        <w:t>是全新且未使用</w:t>
      </w:r>
      <w:r w:rsidR="00C70B8D">
        <w:rPr>
          <w:rFonts w:ascii="微软雅黑" w:eastAsia="微软雅黑" w:hAnsi="微软雅黑" w:cstheme="minorBidi"/>
          <w:sz w:val="28"/>
          <w:szCs w:val="28"/>
        </w:rPr>
        <w:t>过</w:t>
      </w:r>
      <w:r w:rsidR="00C70B8D">
        <w:rPr>
          <w:rFonts w:ascii="微软雅黑" w:eastAsia="微软雅黑" w:hAnsi="微软雅黑" w:cstheme="minorBidi" w:hint="eastAsia"/>
          <w:sz w:val="28"/>
          <w:szCs w:val="28"/>
        </w:rPr>
        <w:t>的。</w:t>
      </w:r>
    </w:p>
    <w:p w:rsidR="007A1DB5" w:rsidRPr="00845C8E" w:rsidRDefault="00845C8E" w:rsidP="00C45390">
      <w:pPr>
        <w:pStyle w:val="afe"/>
        <w:numPr>
          <w:ilvl w:val="0"/>
          <w:numId w:val="11"/>
        </w:numPr>
        <w:spacing w:line="500" w:lineRule="exact"/>
        <w:ind w:firstLineChars="0"/>
        <w:jc w:val="both"/>
        <w:rPr>
          <w:rFonts w:ascii="微软雅黑" w:eastAsia="微软雅黑" w:hAnsi="微软雅黑" w:cstheme="minorBidi"/>
          <w:sz w:val="28"/>
          <w:szCs w:val="28"/>
        </w:rPr>
      </w:pPr>
      <w:r w:rsidRPr="00845C8E">
        <w:rPr>
          <w:rFonts w:ascii="微软雅黑" w:eastAsia="微软雅黑" w:hAnsi="微软雅黑" w:cstheme="minorBidi" w:hint="eastAsia"/>
          <w:sz w:val="28"/>
          <w:szCs w:val="28"/>
        </w:rPr>
        <w:t>设备验收报告签署之日起计算，</w:t>
      </w:r>
      <w:r w:rsidR="00C70B8D" w:rsidRPr="00845C8E">
        <w:rPr>
          <w:rFonts w:ascii="微软雅黑" w:eastAsia="微软雅黑" w:hAnsi="微软雅黑" w:cstheme="minorBidi"/>
          <w:sz w:val="28"/>
          <w:szCs w:val="28"/>
        </w:rPr>
        <w:t>设备质</w:t>
      </w:r>
      <w:r w:rsidR="00C70B8D" w:rsidRPr="00845C8E">
        <w:rPr>
          <w:rFonts w:ascii="微软雅黑" w:eastAsia="微软雅黑" w:hAnsi="微软雅黑" w:cstheme="minorBidi" w:hint="eastAsia"/>
          <w:sz w:val="28"/>
          <w:szCs w:val="28"/>
        </w:rPr>
        <w:t>保期24</w:t>
      </w:r>
      <w:r w:rsidR="00C70B8D" w:rsidRPr="00845C8E">
        <w:rPr>
          <w:rFonts w:ascii="微软雅黑" w:eastAsia="微软雅黑" w:hAnsi="微软雅黑" w:cstheme="minorBidi"/>
          <w:sz w:val="28"/>
          <w:szCs w:val="28"/>
        </w:rPr>
        <w:t>个</w:t>
      </w:r>
      <w:r w:rsidR="00C70B8D" w:rsidRPr="00845C8E">
        <w:rPr>
          <w:rFonts w:ascii="微软雅黑" w:eastAsia="微软雅黑" w:hAnsi="微软雅黑" w:cstheme="minorBidi" w:hint="eastAsia"/>
          <w:sz w:val="28"/>
          <w:szCs w:val="28"/>
        </w:rPr>
        <w:t>月</w:t>
      </w:r>
      <w:r w:rsidRPr="00C70C8F">
        <w:rPr>
          <w:rFonts w:ascii="微软雅黑" w:eastAsia="微软雅黑" w:hAnsi="微软雅黑" w:cstheme="minorBidi" w:hint="eastAsia"/>
          <w:color w:val="FF0000"/>
          <w:sz w:val="28"/>
          <w:szCs w:val="28"/>
        </w:rPr>
        <w:t>（一年付设备质保金）</w:t>
      </w:r>
      <w:r w:rsidR="00C70C8F">
        <w:rPr>
          <w:rFonts w:ascii="微软雅黑" w:eastAsia="微软雅黑" w:hAnsi="微软雅黑" w:cstheme="minorBidi" w:hint="eastAsia"/>
          <w:sz w:val="28"/>
          <w:szCs w:val="28"/>
        </w:rPr>
        <w:t>。</w:t>
      </w:r>
    </w:p>
    <w:p w:rsidR="00094E9C" w:rsidRDefault="00C70B8D" w:rsidP="00C45390">
      <w:pPr>
        <w:pStyle w:val="afe"/>
        <w:numPr>
          <w:ilvl w:val="0"/>
          <w:numId w:val="11"/>
        </w:numPr>
        <w:spacing w:line="500" w:lineRule="exact"/>
        <w:ind w:firstLineChars="0"/>
        <w:rPr>
          <w:rFonts w:ascii="微软雅黑" w:eastAsia="微软雅黑" w:hAnsi="微软雅黑" w:cstheme="minorBidi"/>
          <w:sz w:val="28"/>
          <w:szCs w:val="28"/>
        </w:rPr>
      </w:pPr>
      <w:r w:rsidRPr="00094E9C">
        <w:rPr>
          <w:rFonts w:ascii="微软雅黑" w:eastAsia="微软雅黑" w:hAnsi="微软雅黑" w:cstheme="minorBidi" w:hint="eastAsia"/>
          <w:sz w:val="28"/>
          <w:szCs w:val="28"/>
        </w:rPr>
        <w:t>保质</w:t>
      </w:r>
      <w:r w:rsidRPr="00094E9C">
        <w:rPr>
          <w:rFonts w:ascii="微软雅黑" w:eastAsia="微软雅黑" w:hAnsi="微软雅黑" w:cstheme="minorBidi"/>
          <w:sz w:val="28"/>
          <w:szCs w:val="28"/>
        </w:rPr>
        <w:t>期内</w:t>
      </w:r>
      <w:r w:rsidRPr="00094E9C">
        <w:rPr>
          <w:rFonts w:ascii="微软雅黑" w:eastAsia="微软雅黑" w:hAnsi="微软雅黑" w:cstheme="minorBidi" w:hint="eastAsia"/>
          <w:sz w:val="28"/>
          <w:szCs w:val="28"/>
        </w:rPr>
        <w:t>，</w:t>
      </w:r>
      <w:r w:rsidRPr="00094E9C">
        <w:rPr>
          <w:rFonts w:ascii="微软雅黑" w:eastAsia="微软雅黑" w:hAnsi="微软雅黑" w:cstheme="minorBidi"/>
          <w:sz w:val="28"/>
          <w:szCs w:val="28"/>
        </w:rPr>
        <w:t>设备</w:t>
      </w:r>
      <w:r w:rsidRPr="00094E9C">
        <w:rPr>
          <w:rFonts w:ascii="微软雅黑" w:eastAsia="微软雅黑" w:hAnsi="微软雅黑" w:cstheme="minorBidi" w:hint="eastAsia"/>
          <w:sz w:val="28"/>
          <w:szCs w:val="28"/>
        </w:rPr>
        <w:t>如出</w:t>
      </w:r>
      <w:r w:rsidRPr="00094E9C">
        <w:rPr>
          <w:rFonts w:ascii="微软雅黑" w:eastAsia="微软雅黑" w:hAnsi="微软雅黑" w:cstheme="minorBidi"/>
          <w:sz w:val="28"/>
          <w:szCs w:val="28"/>
        </w:rPr>
        <w:t>现</w:t>
      </w:r>
      <w:r w:rsidRPr="00094E9C">
        <w:rPr>
          <w:rFonts w:ascii="微软雅黑" w:eastAsia="微软雅黑" w:hAnsi="微软雅黑" w:cstheme="minorBidi" w:hint="eastAsia"/>
          <w:sz w:val="28"/>
          <w:szCs w:val="28"/>
        </w:rPr>
        <w:t>故障</w:t>
      </w:r>
      <w:r w:rsidRPr="00094E9C">
        <w:rPr>
          <w:rFonts w:ascii="微软雅黑" w:eastAsia="微软雅黑" w:hAnsi="微软雅黑" w:cstheme="minorBidi"/>
          <w:sz w:val="28"/>
          <w:szCs w:val="28"/>
        </w:rPr>
        <w:t>，</w:t>
      </w:r>
      <w:r w:rsidR="00405D17">
        <w:rPr>
          <w:rFonts w:ascii="微软雅黑" w:eastAsia="微软雅黑" w:hAnsi="微软雅黑" w:cstheme="minorBidi" w:hint="eastAsia"/>
          <w:sz w:val="28"/>
          <w:szCs w:val="28"/>
        </w:rPr>
        <w:t>乙</w:t>
      </w:r>
      <w:r w:rsidRPr="00094E9C">
        <w:rPr>
          <w:rFonts w:ascii="微软雅黑" w:eastAsia="微软雅黑" w:hAnsi="微软雅黑" w:cstheme="minorBidi" w:hint="eastAsia"/>
          <w:sz w:val="28"/>
          <w:szCs w:val="28"/>
        </w:rPr>
        <w:t>方免</w:t>
      </w:r>
      <w:r w:rsidRPr="00094E9C">
        <w:rPr>
          <w:rFonts w:ascii="微软雅黑" w:eastAsia="微软雅黑" w:hAnsi="微软雅黑" w:cstheme="minorBidi"/>
          <w:sz w:val="28"/>
          <w:szCs w:val="28"/>
        </w:rPr>
        <w:t>费</w:t>
      </w:r>
      <w:r w:rsidR="002232F8" w:rsidRPr="00094E9C">
        <w:rPr>
          <w:rFonts w:ascii="微软雅黑" w:eastAsia="微软雅黑" w:hAnsi="微软雅黑" w:cstheme="minorBidi" w:hint="eastAsia"/>
          <w:sz w:val="28"/>
          <w:szCs w:val="28"/>
        </w:rPr>
        <w:t>提供</w:t>
      </w:r>
      <w:r w:rsidRPr="00094E9C">
        <w:rPr>
          <w:rFonts w:ascii="微软雅黑" w:eastAsia="微软雅黑" w:hAnsi="微软雅黑" w:cstheme="minorBidi"/>
          <w:sz w:val="28"/>
          <w:szCs w:val="28"/>
        </w:rPr>
        <w:t>损</w:t>
      </w:r>
      <w:r w:rsidR="00405D17">
        <w:rPr>
          <w:rFonts w:ascii="微软雅黑" w:eastAsia="微软雅黑" w:hAnsi="微软雅黑" w:cstheme="minorBidi" w:hint="eastAsia"/>
          <w:sz w:val="28"/>
          <w:szCs w:val="28"/>
        </w:rPr>
        <w:t>坏件；如甲</w:t>
      </w:r>
      <w:r w:rsidRPr="00094E9C">
        <w:rPr>
          <w:rFonts w:ascii="微软雅黑" w:eastAsia="微软雅黑" w:hAnsi="微软雅黑" w:cstheme="minorBidi" w:hint="eastAsia"/>
          <w:sz w:val="28"/>
          <w:szCs w:val="28"/>
        </w:rPr>
        <w:t>方</w:t>
      </w:r>
      <w:r w:rsidRPr="00094E9C">
        <w:rPr>
          <w:rFonts w:ascii="微软雅黑" w:eastAsia="微软雅黑" w:hAnsi="微软雅黑" w:cstheme="minorBidi"/>
          <w:sz w:val="28"/>
          <w:szCs w:val="28"/>
        </w:rPr>
        <w:t>违规</w:t>
      </w:r>
      <w:r w:rsidRPr="00094E9C">
        <w:rPr>
          <w:rFonts w:ascii="微软雅黑" w:eastAsia="微软雅黑" w:hAnsi="微软雅黑" w:cstheme="minorBidi" w:hint="eastAsia"/>
          <w:sz w:val="28"/>
          <w:szCs w:val="28"/>
        </w:rPr>
        <w:t>操作、使用不</w:t>
      </w:r>
      <w:r w:rsidRPr="00094E9C">
        <w:rPr>
          <w:rFonts w:ascii="微软雅黑" w:eastAsia="微软雅黑" w:hAnsi="微软雅黑" w:cstheme="minorBidi"/>
          <w:sz w:val="28"/>
          <w:szCs w:val="28"/>
        </w:rPr>
        <w:t>当</w:t>
      </w:r>
      <w:r w:rsidRPr="00094E9C">
        <w:rPr>
          <w:rFonts w:ascii="微软雅黑" w:eastAsia="微软雅黑" w:hAnsi="微软雅黑" w:cstheme="minorBidi" w:hint="eastAsia"/>
          <w:sz w:val="28"/>
          <w:szCs w:val="28"/>
        </w:rPr>
        <w:t>等原因造成的</w:t>
      </w:r>
      <w:r w:rsidRPr="00094E9C">
        <w:rPr>
          <w:rFonts w:ascii="微软雅黑" w:eastAsia="微软雅黑" w:hAnsi="微软雅黑" w:cstheme="minorBidi"/>
          <w:sz w:val="28"/>
          <w:szCs w:val="28"/>
        </w:rPr>
        <w:t>损</w:t>
      </w:r>
      <w:r w:rsidR="00405D17">
        <w:rPr>
          <w:rFonts w:ascii="微软雅黑" w:eastAsia="微软雅黑" w:hAnsi="微软雅黑" w:cstheme="minorBidi" w:hint="eastAsia"/>
          <w:sz w:val="28"/>
          <w:szCs w:val="28"/>
        </w:rPr>
        <w:t>坏，甲</w:t>
      </w:r>
      <w:r w:rsidRPr="00094E9C">
        <w:rPr>
          <w:rFonts w:ascii="微软雅黑" w:eastAsia="微软雅黑" w:hAnsi="微软雅黑" w:cstheme="minorBidi"/>
          <w:sz w:val="28"/>
          <w:szCs w:val="28"/>
        </w:rPr>
        <w:t>方</w:t>
      </w:r>
      <w:r w:rsidRPr="00094E9C">
        <w:rPr>
          <w:rFonts w:ascii="微软雅黑" w:eastAsia="微软雅黑" w:hAnsi="微软雅黑" w:cstheme="minorBidi" w:hint="eastAsia"/>
          <w:sz w:val="28"/>
          <w:szCs w:val="28"/>
        </w:rPr>
        <w:t>承</w:t>
      </w:r>
      <w:r w:rsidRPr="00094E9C">
        <w:rPr>
          <w:rFonts w:ascii="微软雅黑" w:eastAsia="微软雅黑" w:hAnsi="微软雅黑" w:cstheme="minorBidi"/>
          <w:sz w:val="28"/>
          <w:szCs w:val="28"/>
        </w:rPr>
        <w:t>担</w:t>
      </w:r>
      <w:r w:rsidRPr="00094E9C">
        <w:rPr>
          <w:rFonts w:ascii="微软雅黑" w:eastAsia="微软雅黑" w:hAnsi="微软雅黑" w:cstheme="minorBidi" w:hint="eastAsia"/>
          <w:sz w:val="28"/>
          <w:szCs w:val="28"/>
        </w:rPr>
        <w:t>备件</w:t>
      </w:r>
      <w:r w:rsidRPr="00094E9C">
        <w:rPr>
          <w:rFonts w:ascii="微软雅黑" w:eastAsia="微软雅黑" w:hAnsi="微软雅黑" w:cstheme="minorBidi"/>
          <w:sz w:val="28"/>
          <w:szCs w:val="28"/>
        </w:rPr>
        <w:t>费</w:t>
      </w:r>
      <w:r w:rsidRPr="00094E9C">
        <w:rPr>
          <w:rFonts w:ascii="微软雅黑" w:eastAsia="微软雅黑" w:hAnsi="微软雅黑" w:cstheme="minorBidi" w:hint="eastAsia"/>
          <w:sz w:val="28"/>
          <w:szCs w:val="28"/>
        </w:rPr>
        <w:t>用。</w:t>
      </w:r>
    </w:p>
    <w:p w:rsidR="007A1DB5" w:rsidRPr="00F707E4" w:rsidRDefault="00094E9C" w:rsidP="00C70C8F">
      <w:pPr>
        <w:pStyle w:val="afe"/>
        <w:numPr>
          <w:ilvl w:val="0"/>
          <w:numId w:val="11"/>
        </w:numPr>
        <w:spacing w:line="500" w:lineRule="exact"/>
        <w:ind w:firstLineChars="0"/>
        <w:rPr>
          <w:rFonts w:ascii="微软雅黑" w:eastAsia="微软雅黑" w:hAnsi="微软雅黑" w:cstheme="minorBidi"/>
          <w:sz w:val="28"/>
          <w:szCs w:val="28"/>
        </w:rPr>
      </w:pPr>
      <w:r w:rsidRPr="00094E9C">
        <w:rPr>
          <w:rFonts w:ascii="微软雅黑" w:eastAsia="微软雅黑" w:hAnsi="微软雅黑" w:cstheme="minorBidi" w:hint="eastAsia"/>
          <w:sz w:val="28"/>
          <w:szCs w:val="28"/>
        </w:rPr>
        <w:t>所供设备无任何安全隐患。</w:t>
      </w:r>
    </w:p>
    <w:p w:rsidR="00F707E4" w:rsidRPr="00E20F1A" w:rsidRDefault="00F707E4" w:rsidP="00F707E4">
      <w:pPr>
        <w:spacing w:line="44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 w:rsidRPr="00E20F1A">
        <w:rPr>
          <w:rFonts w:ascii="微软雅黑" w:eastAsia="微软雅黑" w:hAnsi="微软雅黑" w:hint="eastAsia"/>
          <w:b/>
          <w:sz w:val="28"/>
          <w:szCs w:val="28"/>
        </w:rPr>
        <w:t>十四、违约责任：</w:t>
      </w:r>
    </w:p>
    <w:p w:rsidR="00F707E4" w:rsidRPr="002D1A19" w:rsidRDefault="00F707E4" w:rsidP="00F707E4">
      <w:pPr>
        <w:spacing w:line="440" w:lineRule="exact"/>
        <w:ind w:left="280" w:hangingChars="100" w:hanging="280"/>
        <w:rPr>
          <w:rFonts w:ascii="微软雅黑" w:eastAsia="微软雅黑" w:hAnsi="微软雅黑"/>
          <w:b/>
          <w:sz w:val="28"/>
          <w:szCs w:val="28"/>
        </w:rPr>
      </w:pPr>
      <w:r w:rsidRPr="002D1A19">
        <w:rPr>
          <w:rFonts w:ascii="微软雅黑" w:eastAsia="微软雅黑" w:hAnsi="微软雅黑"/>
          <w:b/>
          <w:sz w:val="28"/>
          <w:szCs w:val="28"/>
        </w:rPr>
        <w:t>1</w:t>
      </w:r>
      <w:r w:rsidRPr="002D1A19">
        <w:rPr>
          <w:rFonts w:ascii="微软雅黑" w:eastAsia="微软雅黑" w:hAnsi="微软雅黑" w:hint="eastAsia"/>
          <w:b/>
          <w:sz w:val="28"/>
          <w:szCs w:val="28"/>
        </w:rPr>
        <w:t>、</w:t>
      </w:r>
      <w:r w:rsidRPr="002D1A19">
        <w:rPr>
          <w:rFonts w:ascii="微软雅黑" w:eastAsia="微软雅黑" w:hAnsi="微软雅黑" w:hint="eastAsia"/>
          <w:sz w:val="28"/>
          <w:szCs w:val="28"/>
        </w:rPr>
        <w:t>如</w:t>
      </w:r>
      <w:r w:rsidR="00405D17">
        <w:rPr>
          <w:rFonts w:ascii="微软雅黑" w:eastAsia="微软雅黑" w:hAnsi="微软雅黑" w:hint="eastAsia"/>
          <w:sz w:val="28"/>
          <w:szCs w:val="28"/>
        </w:rPr>
        <w:t>乙</w:t>
      </w:r>
      <w:r w:rsidR="00E20F1A" w:rsidRPr="002D1A19">
        <w:rPr>
          <w:rFonts w:ascii="微软雅黑" w:eastAsia="微软雅黑" w:hAnsi="微软雅黑" w:hint="eastAsia"/>
          <w:sz w:val="28"/>
          <w:szCs w:val="28"/>
        </w:rPr>
        <w:t>方</w:t>
      </w:r>
      <w:r w:rsidRPr="002D1A19">
        <w:rPr>
          <w:rFonts w:ascii="微软雅黑" w:eastAsia="微软雅黑" w:hAnsi="微软雅黑" w:hint="eastAsia"/>
          <w:sz w:val="28"/>
          <w:szCs w:val="28"/>
        </w:rPr>
        <w:t>所供设备结构、性能、部件品牌、整个系统控制达不到合同要求，乙方负责整改或换货，整改或换货后仍达不到合同要求，甲方有权退货或降价接收。</w:t>
      </w:r>
    </w:p>
    <w:p w:rsidR="00F707E4" w:rsidRPr="00DC7692" w:rsidRDefault="00F707E4" w:rsidP="00DC7692">
      <w:pPr>
        <w:spacing w:line="440" w:lineRule="exact"/>
        <w:jc w:val="left"/>
        <w:rPr>
          <w:rFonts w:ascii="微软雅黑" w:eastAsia="微软雅黑" w:hAnsi="微软雅黑"/>
          <w:sz w:val="28"/>
          <w:szCs w:val="28"/>
        </w:rPr>
      </w:pPr>
      <w:r w:rsidRPr="002D1A19">
        <w:rPr>
          <w:rFonts w:ascii="微软雅黑" w:eastAsia="微软雅黑" w:hAnsi="微软雅黑"/>
          <w:sz w:val="28"/>
          <w:szCs w:val="28"/>
        </w:rPr>
        <w:t>2</w:t>
      </w:r>
      <w:r w:rsidRPr="002D1A19">
        <w:rPr>
          <w:rFonts w:ascii="微软雅黑" w:eastAsia="微软雅黑" w:hAnsi="微软雅黑" w:hint="eastAsia"/>
          <w:sz w:val="28"/>
          <w:szCs w:val="28"/>
        </w:rPr>
        <w:t>、如因乙方原因逾期交货，乙方承担合同金额1‰/天的违约金。</w:t>
      </w:r>
    </w:p>
    <w:sectPr w:rsidR="00F707E4" w:rsidRPr="00DC7692" w:rsidSect="005C45B7">
      <w:pgSz w:w="11906" w:h="16838"/>
      <w:pgMar w:top="964" w:right="1021" w:bottom="1077" w:left="1021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3C" w:rsidRDefault="0059583C" w:rsidP="00FD0391">
      <w:r>
        <w:separator/>
      </w:r>
    </w:p>
  </w:endnote>
  <w:endnote w:type="continuationSeparator" w:id="0">
    <w:p w:rsidR="0059583C" w:rsidRDefault="0059583C" w:rsidP="00FD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3C" w:rsidRDefault="0059583C" w:rsidP="00FD0391">
      <w:r>
        <w:separator/>
      </w:r>
    </w:p>
  </w:footnote>
  <w:footnote w:type="continuationSeparator" w:id="0">
    <w:p w:rsidR="0059583C" w:rsidRDefault="0059583C" w:rsidP="00FD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CDD"/>
    <w:multiLevelType w:val="hybridMultilevel"/>
    <w:tmpl w:val="2DF68B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44A05"/>
    <w:multiLevelType w:val="hybridMultilevel"/>
    <w:tmpl w:val="C8AE2E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EE530A"/>
    <w:multiLevelType w:val="hybridMultilevel"/>
    <w:tmpl w:val="7C10E28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DA7B3C"/>
    <w:multiLevelType w:val="hybridMultilevel"/>
    <w:tmpl w:val="EC728D0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336D0C"/>
    <w:multiLevelType w:val="multilevel"/>
    <w:tmpl w:val="0A336D0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2561E1"/>
    <w:multiLevelType w:val="hybridMultilevel"/>
    <w:tmpl w:val="A31603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6135B0"/>
    <w:multiLevelType w:val="hybridMultilevel"/>
    <w:tmpl w:val="C68ECCE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9D7ECE"/>
    <w:multiLevelType w:val="hybridMultilevel"/>
    <w:tmpl w:val="F2DC7F1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233E8"/>
    <w:multiLevelType w:val="hybridMultilevel"/>
    <w:tmpl w:val="DE2E38AC"/>
    <w:lvl w:ilvl="0" w:tplc="049C41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5E9401F"/>
    <w:multiLevelType w:val="multilevel"/>
    <w:tmpl w:val="15E9401F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629D6"/>
    <w:multiLevelType w:val="multilevel"/>
    <w:tmpl w:val="181629D6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9B456AB"/>
    <w:multiLevelType w:val="hybridMultilevel"/>
    <w:tmpl w:val="56D47E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556E99"/>
    <w:multiLevelType w:val="multilevel"/>
    <w:tmpl w:val="550C2DE2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1AD76085"/>
    <w:multiLevelType w:val="hybridMultilevel"/>
    <w:tmpl w:val="08CA74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BDD18EB"/>
    <w:multiLevelType w:val="hybridMultilevel"/>
    <w:tmpl w:val="E014DE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C510CA3"/>
    <w:multiLevelType w:val="hybridMultilevel"/>
    <w:tmpl w:val="F21A769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E637DB5"/>
    <w:multiLevelType w:val="hybridMultilevel"/>
    <w:tmpl w:val="DBC6E7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F9F5B36"/>
    <w:multiLevelType w:val="multilevel"/>
    <w:tmpl w:val="1F9F5B36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34D0552"/>
    <w:multiLevelType w:val="hybridMultilevel"/>
    <w:tmpl w:val="22B26D4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40E67C3"/>
    <w:multiLevelType w:val="hybridMultilevel"/>
    <w:tmpl w:val="D7E03C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44E766D"/>
    <w:multiLevelType w:val="hybridMultilevel"/>
    <w:tmpl w:val="270431B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A362A8"/>
    <w:multiLevelType w:val="hybridMultilevel"/>
    <w:tmpl w:val="E9840F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FD06B39"/>
    <w:multiLevelType w:val="multilevel"/>
    <w:tmpl w:val="2FD06B39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FFC1EC6"/>
    <w:multiLevelType w:val="multilevel"/>
    <w:tmpl w:val="2FFC1EC6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28E1F9F"/>
    <w:multiLevelType w:val="hybridMultilevel"/>
    <w:tmpl w:val="D850F1BA"/>
    <w:lvl w:ilvl="0" w:tplc="9EC686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87B73D9"/>
    <w:multiLevelType w:val="multilevel"/>
    <w:tmpl w:val="387B73D9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94E2E5C"/>
    <w:multiLevelType w:val="multilevel"/>
    <w:tmpl w:val="394E2E5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A3F516C"/>
    <w:multiLevelType w:val="multilevel"/>
    <w:tmpl w:val="3A3F516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C5C4886"/>
    <w:multiLevelType w:val="hybridMultilevel"/>
    <w:tmpl w:val="B70E4A0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CC91E1F"/>
    <w:multiLevelType w:val="hybridMultilevel"/>
    <w:tmpl w:val="A7AE6480"/>
    <w:lvl w:ilvl="0" w:tplc="10CCE2A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99E3B7E">
      <w:start w:val="2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3EDC466B"/>
    <w:multiLevelType w:val="hybridMultilevel"/>
    <w:tmpl w:val="4ACAB86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F7366EE"/>
    <w:multiLevelType w:val="hybridMultilevel"/>
    <w:tmpl w:val="FD4A98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1C56F91"/>
    <w:multiLevelType w:val="hybridMultilevel"/>
    <w:tmpl w:val="ECD2F6F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5E47230"/>
    <w:multiLevelType w:val="hybridMultilevel"/>
    <w:tmpl w:val="ED02FF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76403E0"/>
    <w:multiLevelType w:val="hybridMultilevel"/>
    <w:tmpl w:val="9C5A9F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9033D04"/>
    <w:multiLevelType w:val="hybridMultilevel"/>
    <w:tmpl w:val="4702785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D2667A4"/>
    <w:multiLevelType w:val="multilevel"/>
    <w:tmpl w:val="4D2667A4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F0E027B"/>
    <w:multiLevelType w:val="hybridMultilevel"/>
    <w:tmpl w:val="2E20DA9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5F15729"/>
    <w:multiLevelType w:val="multilevel"/>
    <w:tmpl w:val="55F15729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6AC4332"/>
    <w:multiLevelType w:val="hybridMultilevel"/>
    <w:tmpl w:val="4C0A91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AB81CDC"/>
    <w:multiLevelType w:val="multilevel"/>
    <w:tmpl w:val="D6C61D20"/>
    <w:lvl w:ilvl="0">
      <w:start w:val="5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4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B773E99"/>
    <w:multiLevelType w:val="multilevel"/>
    <w:tmpl w:val="5B773E99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CE873EE"/>
    <w:multiLevelType w:val="hybridMultilevel"/>
    <w:tmpl w:val="72EC41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5FC2704B"/>
    <w:multiLevelType w:val="hybridMultilevel"/>
    <w:tmpl w:val="FA24E2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5425F3C"/>
    <w:multiLevelType w:val="hybridMultilevel"/>
    <w:tmpl w:val="97AE6B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8234C35"/>
    <w:multiLevelType w:val="hybridMultilevel"/>
    <w:tmpl w:val="9552D11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C181427"/>
    <w:multiLevelType w:val="hybridMultilevel"/>
    <w:tmpl w:val="A260B5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DD005EF"/>
    <w:multiLevelType w:val="hybridMultilevel"/>
    <w:tmpl w:val="B27E3A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EBC68DB"/>
    <w:multiLevelType w:val="multilevel"/>
    <w:tmpl w:val="6EBC68D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EE347C2"/>
    <w:multiLevelType w:val="hybridMultilevel"/>
    <w:tmpl w:val="4D201A9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3E902C5"/>
    <w:multiLevelType w:val="hybridMultilevel"/>
    <w:tmpl w:val="BB9AAD6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CC1452D"/>
    <w:multiLevelType w:val="hybridMultilevel"/>
    <w:tmpl w:val="27E4CB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41"/>
  </w:num>
  <w:num w:numId="4">
    <w:abstractNumId w:val="38"/>
  </w:num>
  <w:num w:numId="5">
    <w:abstractNumId w:val="4"/>
  </w:num>
  <w:num w:numId="6">
    <w:abstractNumId w:val="26"/>
  </w:num>
  <w:num w:numId="7">
    <w:abstractNumId w:val="27"/>
  </w:num>
  <w:num w:numId="8">
    <w:abstractNumId w:val="22"/>
  </w:num>
  <w:num w:numId="9">
    <w:abstractNumId w:val="48"/>
  </w:num>
  <w:num w:numId="10">
    <w:abstractNumId w:val="36"/>
  </w:num>
  <w:num w:numId="11">
    <w:abstractNumId w:val="23"/>
  </w:num>
  <w:num w:numId="12">
    <w:abstractNumId w:val="9"/>
  </w:num>
  <w:num w:numId="13">
    <w:abstractNumId w:val="25"/>
  </w:num>
  <w:num w:numId="14">
    <w:abstractNumId w:val="14"/>
  </w:num>
  <w:num w:numId="15">
    <w:abstractNumId w:val="18"/>
  </w:num>
  <w:num w:numId="16">
    <w:abstractNumId w:val="32"/>
  </w:num>
  <w:num w:numId="17">
    <w:abstractNumId w:val="43"/>
  </w:num>
  <w:num w:numId="18">
    <w:abstractNumId w:val="8"/>
  </w:num>
  <w:num w:numId="19">
    <w:abstractNumId w:val="12"/>
  </w:num>
  <w:num w:numId="20">
    <w:abstractNumId w:val="42"/>
  </w:num>
  <w:num w:numId="21">
    <w:abstractNumId w:val="19"/>
  </w:num>
  <w:num w:numId="22">
    <w:abstractNumId w:val="5"/>
  </w:num>
  <w:num w:numId="23">
    <w:abstractNumId w:val="11"/>
  </w:num>
  <w:num w:numId="24">
    <w:abstractNumId w:val="34"/>
  </w:num>
  <w:num w:numId="25">
    <w:abstractNumId w:val="20"/>
  </w:num>
  <w:num w:numId="26">
    <w:abstractNumId w:val="16"/>
  </w:num>
  <w:num w:numId="27">
    <w:abstractNumId w:val="44"/>
  </w:num>
  <w:num w:numId="28">
    <w:abstractNumId w:val="51"/>
  </w:num>
  <w:num w:numId="29">
    <w:abstractNumId w:val="39"/>
  </w:num>
  <w:num w:numId="30">
    <w:abstractNumId w:val="47"/>
  </w:num>
  <w:num w:numId="31">
    <w:abstractNumId w:val="46"/>
  </w:num>
  <w:num w:numId="32">
    <w:abstractNumId w:val="33"/>
  </w:num>
  <w:num w:numId="33">
    <w:abstractNumId w:val="45"/>
  </w:num>
  <w:num w:numId="34">
    <w:abstractNumId w:val="1"/>
  </w:num>
  <w:num w:numId="35">
    <w:abstractNumId w:val="6"/>
  </w:num>
  <w:num w:numId="36">
    <w:abstractNumId w:val="35"/>
  </w:num>
  <w:num w:numId="37">
    <w:abstractNumId w:val="15"/>
  </w:num>
  <w:num w:numId="38">
    <w:abstractNumId w:val="30"/>
  </w:num>
  <w:num w:numId="39">
    <w:abstractNumId w:val="21"/>
  </w:num>
  <w:num w:numId="40">
    <w:abstractNumId w:val="13"/>
  </w:num>
  <w:num w:numId="41">
    <w:abstractNumId w:val="3"/>
  </w:num>
  <w:num w:numId="42">
    <w:abstractNumId w:val="0"/>
  </w:num>
  <w:num w:numId="43">
    <w:abstractNumId w:val="7"/>
  </w:num>
  <w:num w:numId="44">
    <w:abstractNumId w:val="37"/>
  </w:num>
  <w:num w:numId="45">
    <w:abstractNumId w:val="50"/>
  </w:num>
  <w:num w:numId="46">
    <w:abstractNumId w:val="2"/>
  </w:num>
  <w:num w:numId="47">
    <w:abstractNumId w:val="28"/>
  </w:num>
  <w:num w:numId="48">
    <w:abstractNumId w:val="40"/>
  </w:num>
  <w:num w:numId="49">
    <w:abstractNumId w:val="49"/>
  </w:num>
  <w:num w:numId="50">
    <w:abstractNumId w:val="24"/>
  </w:num>
  <w:num w:numId="51">
    <w:abstractNumId w:val="29"/>
  </w:num>
  <w:num w:numId="52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B3"/>
    <w:rsid w:val="00002C76"/>
    <w:rsid w:val="00005387"/>
    <w:rsid w:val="000117F4"/>
    <w:rsid w:val="00025A2E"/>
    <w:rsid w:val="00055409"/>
    <w:rsid w:val="00062325"/>
    <w:rsid w:val="000765D6"/>
    <w:rsid w:val="00084AD9"/>
    <w:rsid w:val="00086911"/>
    <w:rsid w:val="00090DCA"/>
    <w:rsid w:val="00090FB1"/>
    <w:rsid w:val="00091CCE"/>
    <w:rsid w:val="0009467E"/>
    <w:rsid w:val="00094E9C"/>
    <w:rsid w:val="000A4253"/>
    <w:rsid w:val="000B2511"/>
    <w:rsid w:val="000B2DF8"/>
    <w:rsid w:val="000B3012"/>
    <w:rsid w:val="000B31BC"/>
    <w:rsid w:val="000B5C8D"/>
    <w:rsid w:val="000C3B23"/>
    <w:rsid w:val="000C4FE6"/>
    <w:rsid w:val="000D28D5"/>
    <w:rsid w:val="000D33ED"/>
    <w:rsid w:val="000E2A62"/>
    <w:rsid w:val="000E6E83"/>
    <w:rsid w:val="000F1A5F"/>
    <w:rsid w:val="000F326C"/>
    <w:rsid w:val="000F6BE5"/>
    <w:rsid w:val="000F6D3C"/>
    <w:rsid w:val="000F6E91"/>
    <w:rsid w:val="000F7224"/>
    <w:rsid w:val="0010146C"/>
    <w:rsid w:val="00102196"/>
    <w:rsid w:val="00107931"/>
    <w:rsid w:val="00107D30"/>
    <w:rsid w:val="00110088"/>
    <w:rsid w:val="00112240"/>
    <w:rsid w:val="00114C89"/>
    <w:rsid w:val="00117473"/>
    <w:rsid w:val="00122109"/>
    <w:rsid w:val="0013248B"/>
    <w:rsid w:val="00134360"/>
    <w:rsid w:val="00137D48"/>
    <w:rsid w:val="001438A5"/>
    <w:rsid w:val="00143DCD"/>
    <w:rsid w:val="00146107"/>
    <w:rsid w:val="00152043"/>
    <w:rsid w:val="001572D0"/>
    <w:rsid w:val="00160962"/>
    <w:rsid w:val="00161634"/>
    <w:rsid w:val="00175114"/>
    <w:rsid w:val="00175932"/>
    <w:rsid w:val="0017627D"/>
    <w:rsid w:val="001913C4"/>
    <w:rsid w:val="0019204B"/>
    <w:rsid w:val="00192A2A"/>
    <w:rsid w:val="00192F0F"/>
    <w:rsid w:val="0019528C"/>
    <w:rsid w:val="001B4E46"/>
    <w:rsid w:val="001B6CA9"/>
    <w:rsid w:val="001D2A03"/>
    <w:rsid w:val="001D30CC"/>
    <w:rsid w:val="001D31AC"/>
    <w:rsid w:val="001E3C3B"/>
    <w:rsid w:val="001F191A"/>
    <w:rsid w:val="001F7DDF"/>
    <w:rsid w:val="00213AD2"/>
    <w:rsid w:val="002207AB"/>
    <w:rsid w:val="002232F8"/>
    <w:rsid w:val="00226C91"/>
    <w:rsid w:val="00236C7A"/>
    <w:rsid w:val="00237DBE"/>
    <w:rsid w:val="0024123D"/>
    <w:rsid w:val="00243B9D"/>
    <w:rsid w:val="002446AB"/>
    <w:rsid w:val="00245258"/>
    <w:rsid w:val="00251D0A"/>
    <w:rsid w:val="0025274A"/>
    <w:rsid w:val="00252B68"/>
    <w:rsid w:val="0025459C"/>
    <w:rsid w:val="002630ED"/>
    <w:rsid w:val="00264A55"/>
    <w:rsid w:val="00270D29"/>
    <w:rsid w:val="00275371"/>
    <w:rsid w:val="00291E20"/>
    <w:rsid w:val="0029600E"/>
    <w:rsid w:val="002A49DA"/>
    <w:rsid w:val="002A59B8"/>
    <w:rsid w:val="002A725E"/>
    <w:rsid w:val="002B02E5"/>
    <w:rsid w:val="002B209F"/>
    <w:rsid w:val="002B6782"/>
    <w:rsid w:val="002C0881"/>
    <w:rsid w:val="002C3657"/>
    <w:rsid w:val="002D1A19"/>
    <w:rsid w:val="002D3A27"/>
    <w:rsid w:val="002D4907"/>
    <w:rsid w:val="002D5A89"/>
    <w:rsid w:val="002E02B2"/>
    <w:rsid w:val="002E1112"/>
    <w:rsid w:val="002E20A5"/>
    <w:rsid w:val="002E317E"/>
    <w:rsid w:val="002F1431"/>
    <w:rsid w:val="002F5CE6"/>
    <w:rsid w:val="002F618D"/>
    <w:rsid w:val="002F7CB3"/>
    <w:rsid w:val="00305370"/>
    <w:rsid w:val="00307099"/>
    <w:rsid w:val="00307B3D"/>
    <w:rsid w:val="003102C1"/>
    <w:rsid w:val="0031435E"/>
    <w:rsid w:val="00316000"/>
    <w:rsid w:val="00331E32"/>
    <w:rsid w:val="00332862"/>
    <w:rsid w:val="00333726"/>
    <w:rsid w:val="00333C95"/>
    <w:rsid w:val="0033653C"/>
    <w:rsid w:val="003416D7"/>
    <w:rsid w:val="003427DA"/>
    <w:rsid w:val="00356D7B"/>
    <w:rsid w:val="00357B12"/>
    <w:rsid w:val="003670A9"/>
    <w:rsid w:val="003674BA"/>
    <w:rsid w:val="00372055"/>
    <w:rsid w:val="003730DF"/>
    <w:rsid w:val="00376EB8"/>
    <w:rsid w:val="003774E8"/>
    <w:rsid w:val="003829FF"/>
    <w:rsid w:val="00383069"/>
    <w:rsid w:val="00386DC4"/>
    <w:rsid w:val="00387508"/>
    <w:rsid w:val="00391287"/>
    <w:rsid w:val="00391770"/>
    <w:rsid w:val="003A12CF"/>
    <w:rsid w:val="003A63AE"/>
    <w:rsid w:val="003A680E"/>
    <w:rsid w:val="003B275A"/>
    <w:rsid w:val="003B2E31"/>
    <w:rsid w:val="003B5013"/>
    <w:rsid w:val="003B6BFC"/>
    <w:rsid w:val="003C0E3A"/>
    <w:rsid w:val="003C4E25"/>
    <w:rsid w:val="003C6871"/>
    <w:rsid w:val="003D05BB"/>
    <w:rsid w:val="003D7B7F"/>
    <w:rsid w:val="003E1D8C"/>
    <w:rsid w:val="003E535D"/>
    <w:rsid w:val="003E5621"/>
    <w:rsid w:val="003F0FED"/>
    <w:rsid w:val="003F74DE"/>
    <w:rsid w:val="00405D17"/>
    <w:rsid w:val="0040704B"/>
    <w:rsid w:val="00416C65"/>
    <w:rsid w:val="004223A6"/>
    <w:rsid w:val="004264C5"/>
    <w:rsid w:val="00426555"/>
    <w:rsid w:val="00435933"/>
    <w:rsid w:val="004414D9"/>
    <w:rsid w:val="00441D65"/>
    <w:rsid w:val="004436E7"/>
    <w:rsid w:val="00446833"/>
    <w:rsid w:val="00450CF5"/>
    <w:rsid w:val="004536EE"/>
    <w:rsid w:val="00460A23"/>
    <w:rsid w:val="0046225C"/>
    <w:rsid w:val="00463D02"/>
    <w:rsid w:val="00466141"/>
    <w:rsid w:val="004666DB"/>
    <w:rsid w:val="00472AD2"/>
    <w:rsid w:val="00474F51"/>
    <w:rsid w:val="004766C4"/>
    <w:rsid w:val="00480EBA"/>
    <w:rsid w:val="00484DCB"/>
    <w:rsid w:val="00490019"/>
    <w:rsid w:val="00491277"/>
    <w:rsid w:val="004971C7"/>
    <w:rsid w:val="004B09AC"/>
    <w:rsid w:val="004C2A5B"/>
    <w:rsid w:val="004D045A"/>
    <w:rsid w:val="004D3F87"/>
    <w:rsid w:val="004F0EA6"/>
    <w:rsid w:val="00505FE6"/>
    <w:rsid w:val="0053491A"/>
    <w:rsid w:val="00547189"/>
    <w:rsid w:val="0056791C"/>
    <w:rsid w:val="005744F4"/>
    <w:rsid w:val="00575BC2"/>
    <w:rsid w:val="0058311D"/>
    <w:rsid w:val="00594918"/>
    <w:rsid w:val="0059566E"/>
    <w:rsid w:val="0059583C"/>
    <w:rsid w:val="005A1DF1"/>
    <w:rsid w:val="005B359C"/>
    <w:rsid w:val="005C1F4E"/>
    <w:rsid w:val="005C45B7"/>
    <w:rsid w:val="005D0BC8"/>
    <w:rsid w:val="005E07CD"/>
    <w:rsid w:val="005E1E42"/>
    <w:rsid w:val="005E3708"/>
    <w:rsid w:val="005E468A"/>
    <w:rsid w:val="005E64D9"/>
    <w:rsid w:val="005E6B75"/>
    <w:rsid w:val="005F2019"/>
    <w:rsid w:val="00602F4D"/>
    <w:rsid w:val="00604028"/>
    <w:rsid w:val="00611ABC"/>
    <w:rsid w:val="00613340"/>
    <w:rsid w:val="0061600F"/>
    <w:rsid w:val="00620F60"/>
    <w:rsid w:val="00621269"/>
    <w:rsid w:val="006217E9"/>
    <w:rsid w:val="00622F33"/>
    <w:rsid w:val="006237D6"/>
    <w:rsid w:val="00625751"/>
    <w:rsid w:val="00626F5C"/>
    <w:rsid w:val="00631411"/>
    <w:rsid w:val="006331FF"/>
    <w:rsid w:val="00635EC5"/>
    <w:rsid w:val="00636D7C"/>
    <w:rsid w:val="00642177"/>
    <w:rsid w:val="0064536E"/>
    <w:rsid w:val="00645650"/>
    <w:rsid w:val="006470F3"/>
    <w:rsid w:val="006528B6"/>
    <w:rsid w:val="006560A2"/>
    <w:rsid w:val="006569BF"/>
    <w:rsid w:val="00657C10"/>
    <w:rsid w:val="006665CC"/>
    <w:rsid w:val="0066688D"/>
    <w:rsid w:val="0067589A"/>
    <w:rsid w:val="00684E9E"/>
    <w:rsid w:val="00686445"/>
    <w:rsid w:val="00687BEE"/>
    <w:rsid w:val="00694A7D"/>
    <w:rsid w:val="00696868"/>
    <w:rsid w:val="006A19C8"/>
    <w:rsid w:val="006A4BCE"/>
    <w:rsid w:val="006A7292"/>
    <w:rsid w:val="006B6F9D"/>
    <w:rsid w:val="006C0039"/>
    <w:rsid w:val="006C214D"/>
    <w:rsid w:val="006C61EF"/>
    <w:rsid w:val="006D0656"/>
    <w:rsid w:val="006D5307"/>
    <w:rsid w:val="006E502D"/>
    <w:rsid w:val="006E67EA"/>
    <w:rsid w:val="006E7556"/>
    <w:rsid w:val="006F2E61"/>
    <w:rsid w:val="007006C0"/>
    <w:rsid w:val="00702835"/>
    <w:rsid w:val="00707C47"/>
    <w:rsid w:val="00713A07"/>
    <w:rsid w:val="00715AC5"/>
    <w:rsid w:val="00722366"/>
    <w:rsid w:val="007227B6"/>
    <w:rsid w:val="00734FDA"/>
    <w:rsid w:val="00737CF0"/>
    <w:rsid w:val="00742130"/>
    <w:rsid w:val="007478EB"/>
    <w:rsid w:val="0075185F"/>
    <w:rsid w:val="00753170"/>
    <w:rsid w:val="0075471B"/>
    <w:rsid w:val="00755845"/>
    <w:rsid w:val="00756F74"/>
    <w:rsid w:val="0076086E"/>
    <w:rsid w:val="007621E6"/>
    <w:rsid w:val="007634D9"/>
    <w:rsid w:val="00766016"/>
    <w:rsid w:val="00774AD6"/>
    <w:rsid w:val="007769A3"/>
    <w:rsid w:val="007771A5"/>
    <w:rsid w:val="00780521"/>
    <w:rsid w:val="00782523"/>
    <w:rsid w:val="00782778"/>
    <w:rsid w:val="00783B71"/>
    <w:rsid w:val="007848E7"/>
    <w:rsid w:val="00785E48"/>
    <w:rsid w:val="007862D3"/>
    <w:rsid w:val="00787169"/>
    <w:rsid w:val="007945FD"/>
    <w:rsid w:val="00796E4F"/>
    <w:rsid w:val="007970B5"/>
    <w:rsid w:val="007A1DB5"/>
    <w:rsid w:val="007A2008"/>
    <w:rsid w:val="007A5280"/>
    <w:rsid w:val="007B0DB7"/>
    <w:rsid w:val="007B22AE"/>
    <w:rsid w:val="007B24C3"/>
    <w:rsid w:val="007B3263"/>
    <w:rsid w:val="007B4F44"/>
    <w:rsid w:val="007C00E7"/>
    <w:rsid w:val="007C2EF5"/>
    <w:rsid w:val="007C5007"/>
    <w:rsid w:val="007D1EDE"/>
    <w:rsid w:val="007D443B"/>
    <w:rsid w:val="007E1D21"/>
    <w:rsid w:val="007F49D6"/>
    <w:rsid w:val="00802862"/>
    <w:rsid w:val="00812AF7"/>
    <w:rsid w:val="008134F5"/>
    <w:rsid w:val="00817748"/>
    <w:rsid w:val="00821CAA"/>
    <w:rsid w:val="00822156"/>
    <w:rsid w:val="00825A71"/>
    <w:rsid w:val="0082698B"/>
    <w:rsid w:val="00834078"/>
    <w:rsid w:val="00837708"/>
    <w:rsid w:val="00845831"/>
    <w:rsid w:val="00845C8E"/>
    <w:rsid w:val="00853EBF"/>
    <w:rsid w:val="008570B3"/>
    <w:rsid w:val="0088219A"/>
    <w:rsid w:val="008853D2"/>
    <w:rsid w:val="00886577"/>
    <w:rsid w:val="00893493"/>
    <w:rsid w:val="008A0B24"/>
    <w:rsid w:val="008A2CD2"/>
    <w:rsid w:val="008A5CE9"/>
    <w:rsid w:val="008B5D94"/>
    <w:rsid w:val="008B6A50"/>
    <w:rsid w:val="008D0411"/>
    <w:rsid w:val="008D126B"/>
    <w:rsid w:val="008D43F2"/>
    <w:rsid w:val="008D4DBB"/>
    <w:rsid w:val="008D569B"/>
    <w:rsid w:val="008F749F"/>
    <w:rsid w:val="00902BE7"/>
    <w:rsid w:val="00905B52"/>
    <w:rsid w:val="00905FAB"/>
    <w:rsid w:val="0091022A"/>
    <w:rsid w:val="00920C72"/>
    <w:rsid w:val="00924A25"/>
    <w:rsid w:val="00927C43"/>
    <w:rsid w:val="009308F2"/>
    <w:rsid w:val="00937777"/>
    <w:rsid w:val="0094033E"/>
    <w:rsid w:val="00942D62"/>
    <w:rsid w:val="009463DD"/>
    <w:rsid w:val="00946C3F"/>
    <w:rsid w:val="00954296"/>
    <w:rsid w:val="00955E2B"/>
    <w:rsid w:val="0096534E"/>
    <w:rsid w:val="00965699"/>
    <w:rsid w:val="00967564"/>
    <w:rsid w:val="00967745"/>
    <w:rsid w:val="00970D8B"/>
    <w:rsid w:val="0097253C"/>
    <w:rsid w:val="00975161"/>
    <w:rsid w:val="0098302F"/>
    <w:rsid w:val="009835F0"/>
    <w:rsid w:val="00992A4B"/>
    <w:rsid w:val="009A1F07"/>
    <w:rsid w:val="009A39C7"/>
    <w:rsid w:val="009A3D4C"/>
    <w:rsid w:val="009B1668"/>
    <w:rsid w:val="009B4F34"/>
    <w:rsid w:val="009C0263"/>
    <w:rsid w:val="009C048F"/>
    <w:rsid w:val="009C232F"/>
    <w:rsid w:val="009C3364"/>
    <w:rsid w:val="009C7027"/>
    <w:rsid w:val="009D6D95"/>
    <w:rsid w:val="009E011F"/>
    <w:rsid w:val="009E512C"/>
    <w:rsid w:val="009E5AB4"/>
    <w:rsid w:val="009F0B8E"/>
    <w:rsid w:val="009F40B6"/>
    <w:rsid w:val="009F44A2"/>
    <w:rsid w:val="00A00D24"/>
    <w:rsid w:val="00A11B38"/>
    <w:rsid w:val="00A13DE0"/>
    <w:rsid w:val="00A1577A"/>
    <w:rsid w:val="00A165DA"/>
    <w:rsid w:val="00A207E8"/>
    <w:rsid w:val="00A30B84"/>
    <w:rsid w:val="00A34397"/>
    <w:rsid w:val="00A35799"/>
    <w:rsid w:val="00A40B3C"/>
    <w:rsid w:val="00A428A4"/>
    <w:rsid w:val="00A5049C"/>
    <w:rsid w:val="00A561CD"/>
    <w:rsid w:val="00A57A79"/>
    <w:rsid w:val="00A57BAC"/>
    <w:rsid w:val="00A6550C"/>
    <w:rsid w:val="00A65904"/>
    <w:rsid w:val="00A66182"/>
    <w:rsid w:val="00A7495B"/>
    <w:rsid w:val="00A84C36"/>
    <w:rsid w:val="00A85B25"/>
    <w:rsid w:val="00A87ACB"/>
    <w:rsid w:val="00A91634"/>
    <w:rsid w:val="00A95CC0"/>
    <w:rsid w:val="00AA29AE"/>
    <w:rsid w:val="00AB08D9"/>
    <w:rsid w:val="00AC6B7B"/>
    <w:rsid w:val="00AD197E"/>
    <w:rsid w:val="00AD79C6"/>
    <w:rsid w:val="00AE33C1"/>
    <w:rsid w:val="00AE6011"/>
    <w:rsid w:val="00AF1B35"/>
    <w:rsid w:val="00B14677"/>
    <w:rsid w:val="00B20439"/>
    <w:rsid w:val="00B309F4"/>
    <w:rsid w:val="00B32A9F"/>
    <w:rsid w:val="00B41502"/>
    <w:rsid w:val="00B44664"/>
    <w:rsid w:val="00B44839"/>
    <w:rsid w:val="00B5018F"/>
    <w:rsid w:val="00B538D9"/>
    <w:rsid w:val="00B64F8E"/>
    <w:rsid w:val="00B67B3D"/>
    <w:rsid w:val="00B72CD6"/>
    <w:rsid w:val="00B74C3C"/>
    <w:rsid w:val="00B80444"/>
    <w:rsid w:val="00B822C8"/>
    <w:rsid w:val="00B85C1E"/>
    <w:rsid w:val="00B86479"/>
    <w:rsid w:val="00B95B0E"/>
    <w:rsid w:val="00BA32A7"/>
    <w:rsid w:val="00BA3906"/>
    <w:rsid w:val="00BB1CAC"/>
    <w:rsid w:val="00BD170D"/>
    <w:rsid w:val="00BD3BDE"/>
    <w:rsid w:val="00BD5F7D"/>
    <w:rsid w:val="00BE4436"/>
    <w:rsid w:val="00BE68E0"/>
    <w:rsid w:val="00BF41FB"/>
    <w:rsid w:val="00BF7726"/>
    <w:rsid w:val="00C056D1"/>
    <w:rsid w:val="00C15B6B"/>
    <w:rsid w:val="00C16579"/>
    <w:rsid w:val="00C16ED5"/>
    <w:rsid w:val="00C23F75"/>
    <w:rsid w:val="00C24562"/>
    <w:rsid w:val="00C24FDA"/>
    <w:rsid w:val="00C26C72"/>
    <w:rsid w:val="00C34C52"/>
    <w:rsid w:val="00C34F61"/>
    <w:rsid w:val="00C45390"/>
    <w:rsid w:val="00C47F05"/>
    <w:rsid w:val="00C550E1"/>
    <w:rsid w:val="00C55E69"/>
    <w:rsid w:val="00C619D8"/>
    <w:rsid w:val="00C653A1"/>
    <w:rsid w:val="00C676E9"/>
    <w:rsid w:val="00C67C22"/>
    <w:rsid w:val="00C70B8D"/>
    <w:rsid w:val="00C70C8F"/>
    <w:rsid w:val="00C77795"/>
    <w:rsid w:val="00C817CF"/>
    <w:rsid w:val="00C82467"/>
    <w:rsid w:val="00C91137"/>
    <w:rsid w:val="00C969D5"/>
    <w:rsid w:val="00CA1B8D"/>
    <w:rsid w:val="00CA42FD"/>
    <w:rsid w:val="00CA7D52"/>
    <w:rsid w:val="00CB26DE"/>
    <w:rsid w:val="00CB296B"/>
    <w:rsid w:val="00CB6E4F"/>
    <w:rsid w:val="00CC15AD"/>
    <w:rsid w:val="00CC1F42"/>
    <w:rsid w:val="00CC1FEE"/>
    <w:rsid w:val="00CC2A07"/>
    <w:rsid w:val="00CC2D67"/>
    <w:rsid w:val="00CC2EAD"/>
    <w:rsid w:val="00CE15DE"/>
    <w:rsid w:val="00CE17BF"/>
    <w:rsid w:val="00CE61B6"/>
    <w:rsid w:val="00CF2378"/>
    <w:rsid w:val="00CF2B21"/>
    <w:rsid w:val="00CF3411"/>
    <w:rsid w:val="00CF5F90"/>
    <w:rsid w:val="00D12986"/>
    <w:rsid w:val="00D156F9"/>
    <w:rsid w:val="00D16518"/>
    <w:rsid w:val="00D17E9D"/>
    <w:rsid w:val="00D229F8"/>
    <w:rsid w:val="00D2494A"/>
    <w:rsid w:val="00D25EAC"/>
    <w:rsid w:val="00D26EF9"/>
    <w:rsid w:val="00D34D2D"/>
    <w:rsid w:val="00D3696F"/>
    <w:rsid w:val="00D371BA"/>
    <w:rsid w:val="00D42377"/>
    <w:rsid w:val="00D463D7"/>
    <w:rsid w:val="00D537EC"/>
    <w:rsid w:val="00D55565"/>
    <w:rsid w:val="00D723B1"/>
    <w:rsid w:val="00D7630D"/>
    <w:rsid w:val="00D777CC"/>
    <w:rsid w:val="00D80423"/>
    <w:rsid w:val="00D80839"/>
    <w:rsid w:val="00D80946"/>
    <w:rsid w:val="00D82BA6"/>
    <w:rsid w:val="00D84940"/>
    <w:rsid w:val="00D85B59"/>
    <w:rsid w:val="00D939B5"/>
    <w:rsid w:val="00DA036F"/>
    <w:rsid w:val="00DA2C7A"/>
    <w:rsid w:val="00DA677D"/>
    <w:rsid w:val="00DB204E"/>
    <w:rsid w:val="00DB2339"/>
    <w:rsid w:val="00DB5863"/>
    <w:rsid w:val="00DC5537"/>
    <w:rsid w:val="00DC7692"/>
    <w:rsid w:val="00DE08CC"/>
    <w:rsid w:val="00DE3A28"/>
    <w:rsid w:val="00DE6DA2"/>
    <w:rsid w:val="00DF0887"/>
    <w:rsid w:val="00DF08E9"/>
    <w:rsid w:val="00DF5A9C"/>
    <w:rsid w:val="00E01950"/>
    <w:rsid w:val="00E02917"/>
    <w:rsid w:val="00E02D8C"/>
    <w:rsid w:val="00E16305"/>
    <w:rsid w:val="00E20AC0"/>
    <w:rsid w:val="00E20F1A"/>
    <w:rsid w:val="00E22983"/>
    <w:rsid w:val="00E229E1"/>
    <w:rsid w:val="00E24EA4"/>
    <w:rsid w:val="00E25885"/>
    <w:rsid w:val="00E27864"/>
    <w:rsid w:val="00E30A33"/>
    <w:rsid w:val="00E338B4"/>
    <w:rsid w:val="00E40531"/>
    <w:rsid w:val="00E41A58"/>
    <w:rsid w:val="00E4583A"/>
    <w:rsid w:val="00E47051"/>
    <w:rsid w:val="00E52A63"/>
    <w:rsid w:val="00E5418C"/>
    <w:rsid w:val="00E6112B"/>
    <w:rsid w:val="00E6336F"/>
    <w:rsid w:val="00E6464B"/>
    <w:rsid w:val="00E646A8"/>
    <w:rsid w:val="00E7568C"/>
    <w:rsid w:val="00E837D7"/>
    <w:rsid w:val="00E874B9"/>
    <w:rsid w:val="00E87609"/>
    <w:rsid w:val="00E91113"/>
    <w:rsid w:val="00E96A2E"/>
    <w:rsid w:val="00EB4845"/>
    <w:rsid w:val="00EB67C3"/>
    <w:rsid w:val="00EC05D8"/>
    <w:rsid w:val="00EC069F"/>
    <w:rsid w:val="00EC302B"/>
    <w:rsid w:val="00ED0AAC"/>
    <w:rsid w:val="00ED1D94"/>
    <w:rsid w:val="00ED27BA"/>
    <w:rsid w:val="00EE0B47"/>
    <w:rsid w:val="00EE1EB2"/>
    <w:rsid w:val="00EF4474"/>
    <w:rsid w:val="00F03B80"/>
    <w:rsid w:val="00F04B90"/>
    <w:rsid w:val="00F07316"/>
    <w:rsid w:val="00F0757D"/>
    <w:rsid w:val="00F12426"/>
    <w:rsid w:val="00F12FCE"/>
    <w:rsid w:val="00F16E76"/>
    <w:rsid w:val="00F212EB"/>
    <w:rsid w:val="00F21CE3"/>
    <w:rsid w:val="00F24495"/>
    <w:rsid w:val="00F25AAA"/>
    <w:rsid w:val="00F25F9B"/>
    <w:rsid w:val="00F31920"/>
    <w:rsid w:val="00F31FF4"/>
    <w:rsid w:val="00F321C2"/>
    <w:rsid w:val="00F371AB"/>
    <w:rsid w:val="00F456EA"/>
    <w:rsid w:val="00F548AE"/>
    <w:rsid w:val="00F576A7"/>
    <w:rsid w:val="00F63E1A"/>
    <w:rsid w:val="00F65DC8"/>
    <w:rsid w:val="00F67A5A"/>
    <w:rsid w:val="00F707E4"/>
    <w:rsid w:val="00F70ACC"/>
    <w:rsid w:val="00F7156B"/>
    <w:rsid w:val="00F7250D"/>
    <w:rsid w:val="00F83536"/>
    <w:rsid w:val="00FA0BBB"/>
    <w:rsid w:val="00FA512F"/>
    <w:rsid w:val="00FB0083"/>
    <w:rsid w:val="00FB1142"/>
    <w:rsid w:val="00FB4676"/>
    <w:rsid w:val="00FB679D"/>
    <w:rsid w:val="00FB6CFD"/>
    <w:rsid w:val="00FC59C0"/>
    <w:rsid w:val="00FC7FDB"/>
    <w:rsid w:val="00FD0391"/>
    <w:rsid w:val="00FD083E"/>
    <w:rsid w:val="00FD666D"/>
    <w:rsid w:val="00FD7CD7"/>
    <w:rsid w:val="00FE09C8"/>
    <w:rsid w:val="00FE7856"/>
    <w:rsid w:val="00FF1B93"/>
    <w:rsid w:val="00FF2516"/>
    <w:rsid w:val="00FF3A8F"/>
    <w:rsid w:val="00FF7E25"/>
    <w:rsid w:val="04602913"/>
    <w:rsid w:val="0AF12517"/>
    <w:rsid w:val="12C7072D"/>
    <w:rsid w:val="12F51AC0"/>
    <w:rsid w:val="142676D5"/>
    <w:rsid w:val="1A09162B"/>
    <w:rsid w:val="27856069"/>
    <w:rsid w:val="285E1A3A"/>
    <w:rsid w:val="29EC23D0"/>
    <w:rsid w:val="2A834AE2"/>
    <w:rsid w:val="2CDE6947"/>
    <w:rsid w:val="33F7209D"/>
    <w:rsid w:val="386F48F8"/>
    <w:rsid w:val="39902D77"/>
    <w:rsid w:val="3A2A1270"/>
    <w:rsid w:val="3B0C4680"/>
    <w:rsid w:val="3BFC5842"/>
    <w:rsid w:val="3F79605C"/>
    <w:rsid w:val="42D93B7B"/>
    <w:rsid w:val="48707A13"/>
    <w:rsid w:val="48933EAE"/>
    <w:rsid w:val="49845D29"/>
    <w:rsid w:val="4D5F24E8"/>
    <w:rsid w:val="57007C70"/>
    <w:rsid w:val="59D95C1D"/>
    <w:rsid w:val="5E512226"/>
    <w:rsid w:val="5F3C7DC3"/>
    <w:rsid w:val="630212DA"/>
    <w:rsid w:val="633A3BD0"/>
    <w:rsid w:val="64095C00"/>
    <w:rsid w:val="65AA37B8"/>
    <w:rsid w:val="6AA67D9D"/>
    <w:rsid w:val="6F3239AE"/>
    <w:rsid w:val="72DF3E4C"/>
    <w:rsid w:val="73801EE2"/>
    <w:rsid w:val="764F753B"/>
    <w:rsid w:val="76E71522"/>
    <w:rsid w:val="77AF64E3"/>
    <w:rsid w:val="77E36A6D"/>
    <w:rsid w:val="796055BB"/>
    <w:rsid w:val="7D140B97"/>
    <w:rsid w:val="7D425704"/>
    <w:rsid w:val="7DC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629E25"/>
  <w15:docId w15:val="{AED4C859-F6DF-4A0F-9C05-718E925C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1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jc w:val="center"/>
      <w:outlineLvl w:val="1"/>
    </w:pPr>
    <w:rPr>
      <w:rFonts w:ascii="Times New Roman" w:eastAsia="幼圆" w:hAnsi="Times New Roman"/>
      <w:b/>
      <w:bCs/>
      <w:kern w:val="0"/>
      <w:sz w:val="30"/>
      <w:szCs w:val="20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Times New Roman" w:hAnsi="Times New Roman"/>
      <w:b/>
      <w:bCs/>
      <w:szCs w:val="24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rFonts w:ascii="Times New Roman" w:eastAsia="幼圆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ascii="Times New Roman" w:hAnsi="Times New Roman"/>
      <w:szCs w:val="24"/>
    </w:rPr>
  </w:style>
  <w:style w:type="paragraph" w:styleId="31">
    <w:name w:val="Body Text 3"/>
    <w:basedOn w:val="a"/>
    <w:link w:val="32"/>
    <w:qFormat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paragraph" w:styleId="a5">
    <w:name w:val="Body Text"/>
    <w:basedOn w:val="a"/>
    <w:link w:val="a6"/>
    <w:qFormat/>
    <w:pPr>
      <w:spacing w:after="120"/>
    </w:pPr>
    <w:rPr>
      <w:rFonts w:asciiTheme="minorHAnsi" w:eastAsiaTheme="minorEastAsia" w:hAnsiTheme="minorHAnsi" w:cstheme="minorBidi"/>
      <w:szCs w:val="24"/>
    </w:rPr>
  </w:style>
  <w:style w:type="paragraph" w:styleId="a7">
    <w:name w:val="Body Text Indent"/>
    <w:basedOn w:val="a"/>
    <w:link w:val="a8"/>
    <w:qFormat/>
    <w:pPr>
      <w:spacing w:line="340" w:lineRule="exact"/>
      <w:ind w:left="330" w:hanging="330"/>
    </w:pPr>
    <w:rPr>
      <w:rFonts w:ascii="仿宋_GB2312" w:eastAsia="仿宋_GB2312" w:hAnsiTheme="minorHAnsi" w:cstheme="minorBidi"/>
      <w:sz w:val="22"/>
    </w:rPr>
  </w:style>
  <w:style w:type="paragraph" w:styleId="a9">
    <w:name w:val="Plain Text"/>
    <w:basedOn w:val="a"/>
    <w:link w:val="aa"/>
    <w:qFormat/>
    <w:rPr>
      <w:rFonts w:ascii="宋体" w:hAnsi="Courier New"/>
      <w:szCs w:val="20"/>
    </w:rPr>
  </w:style>
  <w:style w:type="paragraph" w:styleId="ab">
    <w:name w:val="Date"/>
    <w:basedOn w:val="a"/>
    <w:next w:val="a"/>
    <w:link w:val="ac"/>
    <w:uiPriority w:val="99"/>
    <w:qFormat/>
    <w:rPr>
      <w:rFonts w:asciiTheme="minorHAnsi" w:eastAsiaTheme="minorEastAsia" w:hAnsiTheme="minorHAnsi" w:cstheme="minorBidi"/>
    </w:rPr>
  </w:style>
  <w:style w:type="paragraph" w:styleId="21">
    <w:name w:val="Body Text Indent 2"/>
    <w:basedOn w:val="a"/>
    <w:link w:val="22"/>
    <w:qFormat/>
    <w:pPr>
      <w:widowControl/>
      <w:spacing w:line="440" w:lineRule="exact"/>
      <w:ind w:left="720"/>
      <w:jc w:val="left"/>
    </w:pPr>
    <w:rPr>
      <w:rFonts w:asciiTheme="minorHAnsi" w:eastAsia="楷体" w:hAnsiTheme="minorHAnsi" w:cstheme="minorBidi"/>
      <w:sz w:val="24"/>
    </w:rPr>
  </w:style>
  <w:style w:type="paragraph" w:styleId="ad">
    <w:name w:val="Balloon Text"/>
    <w:basedOn w:val="a"/>
    <w:link w:val="ae"/>
    <w:uiPriority w:val="99"/>
    <w:qFormat/>
    <w:rPr>
      <w:rFonts w:ascii="Times New Roman" w:hAnsi="Times New Roman"/>
      <w:sz w:val="18"/>
      <w:szCs w:val="18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rPr>
      <w:rFonts w:ascii="Times New Roman" w:hAnsi="Times New Roman"/>
      <w:szCs w:val="24"/>
    </w:rPr>
  </w:style>
  <w:style w:type="paragraph" w:styleId="af3">
    <w:name w:val="List"/>
    <w:basedOn w:val="a"/>
    <w:qFormat/>
    <w:pPr>
      <w:ind w:left="200" w:hangingChars="200" w:hanging="200"/>
    </w:pPr>
    <w:rPr>
      <w:rFonts w:ascii="Times New Roman" w:hAnsi="Times New Roman"/>
      <w:szCs w:val="24"/>
    </w:rPr>
  </w:style>
  <w:style w:type="paragraph" w:styleId="23">
    <w:name w:val="toc 2"/>
    <w:basedOn w:val="a"/>
    <w:next w:val="a"/>
    <w:uiPriority w:val="39"/>
    <w:qFormat/>
    <w:pPr>
      <w:tabs>
        <w:tab w:val="left" w:pos="540"/>
        <w:tab w:val="right" w:leader="dot" w:pos="8647"/>
      </w:tabs>
      <w:spacing w:line="360" w:lineRule="auto"/>
      <w:ind w:left="210"/>
      <w:jc w:val="left"/>
    </w:pPr>
    <w:rPr>
      <w:rFonts w:ascii="Times New Roman" w:hAnsi="Times New Roman"/>
      <w:smallCaps/>
      <w:sz w:val="20"/>
      <w:szCs w:val="20"/>
    </w:rPr>
  </w:style>
  <w:style w:type="paragraph" w:styleId="24">
    <w:name w:val="Body Text 2"/>
    <w:basedOn w:val="a"/>
    <w:link w:val="25"/>
    <w:qFormat/>
    <w:pPr>
      <w:spacing w:after="120" w:line="480" w:lineRule="auto"/>
    </w:pPr>
    <w:rPr>
      <w:rFonts w:asciiTheme="minorHAnsi" w:eastAsiaTheme="minorEastAsia" w:hAnsiTheme="minorHAnsi" w:cstheme="minorBidi"/>
      <w:szCs w:val="24"/>
    </w:rPr>
  </w:style>
  <w:style w:type="paragraph" w:styleId="af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5">
    <w:name w:val="Title"/>
    <w:basedOn w:val="a"/>
    <w:next w:val="a"/>
    <w:link w:val="12"/>
    <w:qFormat/>
    <w:pPr>
      <w:spacing w:before="240" w:after="60"/>
      <w:jc w:val="center"/>
      <w:outlineLvl w:val="0"/>
    </w:pPr>
    <w:rPr>
      <w:rFonts w:ascii="Calibri Light" w:eastAsiaTheme="minorEastAsia" w:hAnsi="Calibri Light" w:cstheme="minorBidi"/>
      <w:b/>
      <w:bCs/>
      <w:sz w:val="32"/>
      <w:szCs w:val="32"/>
    </w:rPr>
  </w:style>
  <w:style w:type="paragraph" w:styleId="af6">
    <w:name w:val="annotation subject"/>
    <w:basedOn w:val="a3"/>
    <w:next w:val="a3"/>
    <w:link w:val="af7"/>
    <w:uiPriority w:val="99"/>
    <w:semiHidden/>
    <w:unhideWhenUsed/>
    <w:qFormat/>
    <w:rPr>
      <w:b/>
      <w:bCs/>
    </w:rPr>
  </w:style>
  <w:style w:type="table" w:styleId="af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uiPriority w:val="99"/>
    <w:qFormat/>
    <w:rPr>
      <w:rFonts w:cs="Times New Roman"/>
    </w:rPr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Hyperlink"/>
    <w:uiPriority w:val="99"/>
    <w:qFormat/>
    <w:rPr>
      <w:color w:val="0000FF"/>
      <w:u w:val="single"/>
    </w:rPr>
  </w:style>
  <w:style w:type="character" w:styleId="afc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f2">
    <w:name w:val="页眉 字符"/>
    <w:basedOn w:val="a0"/>
    <w:link w:val="af1"/>
    <w:qFormat/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qFormat/>
    <w:rPr>
      <w:sz w:val="18"/>
      <w:szCs w:val="18"/>
    </w:rPr>
  </w:style>
  <w:style w:type="character" w:customStyle="1" w:styleId="12">
    <w:name w:val="标题 字符1"/>
    <w:link w:val="af5"/>
    <w:uiPriority w:val="10"/>
    <w:qFormat/>
    <w:rPr>
      <w:rFonts w:ascii="Calibri Light" w:hAnsi="Calibri Light"/>
      <w:b/>
      <w:bCs/>
      <w:sz w:val="32"/>
      <w:szCs w:val="32"/>
    </w:rPr>
  </w:style>
  <w:style w:type="character" w:customStyle="1" w:styleId="afd">
    <w:name w:val="标题 字符"/>
    <w:basedOn w:val="a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e">
    <w:name w:val="List Paragraph"/>
    <w:basedOn w:val="a"/>
    <w:link w:val="aff"/>
    <w:uiPriority w:val="34"/>
    <w:qFormat/>
    <w:pPr>
      <w:widowControl/>
      <w:ind w:firstLineChars="200" w:firstLine="420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aa">
    <w:name w:val="纯文本 字符"/>
    <w:basedOn w:val="a0"/>
    <w:link w:val="a9"/>
    <w:qFormat/>
    <w:rPr>
      <w:rFonts w:ascii="宋体" w:eastAsia="宋体" w:hAnsi="Courier New" w:cs="Times New Roman"/>
      <w:szCs w:val="20"/>
    </w:rPr>
  </w:style>
  <w:style w:type="paragraph" w:customStyle="1" w:styleId="13">
    <w:name w:val="正文文本缩进1"/>
    <w:basedOn w:val="a"/>
    <w:qFormat/>
    <w:pPr>
      <w:widowControl/>
      <w:spacing w:line="560" w:lineRule="atLeast"/>
      <w:ind w:firstLine="480"/>
    </w:pPr>
    <w:rPr>
      <w:rFonts w:ascii="Times New Roman" w:hAnsi="Times New Roman"/>
      <w:kern w:val="0"/>
      <w:sz w:val="24"/>
      <w:szCs w:val="20"/>
    </w:rPr>
  </w:style>
  <w:style w:type="paragraph" w:customStyle="1" w:styleId="14">
    <w:name w:val="列出段落1"/>
    <w:basedOn w:val="a"/>
    <w:qFormat/>
    <w:pPr>
      <w:ind w:firstLineChars="200" w:firstLine="420"/>
    </w:pPr>
  </w:style>
  <w:style w:type="paragraph" w:customStyle="1" w:styleId="15">
    <w:name w:val="正 文 1"/>
    <w:basedOn w:val="a"/>
    <w:next w:val="a9"/>
    <w:qFormat/>
    <w:pPr>
      <w:autoSpaceDE w:val="0"/>
      <w:autoSpaceDN w:val="0"/>
      <w:adjustRightInd w:val="0"/>
    </w:pPr>
    <w:rPr>
      <w:rFonts w:ascii="宋体" w:hAnsi="Times New Roman"/>
      <w:kern w:val="0"/>
      <w:szCs w:val="20"/>
    </w:rPr>
  </w:style>
  <w:style w:type="paragraph" w:customStyle="1" w:styleId="New">
    <w:name w:val="New 文章正文"/>
    <w:basedOn w:val="a"/>
    <w:qFormat/>
    <w:pPr>
      <w:spacing w:line="360" w:lineRule="auto"/>
      <w:ind w:firstLineChars="200" w:firstLine="480"/>
    </w:pPr>
    <w:rPr>
      <w:rFonts w:ascii="Times New Roman" w:hAnsi="Times New Roman" w:cs="宋体"/>
      <w:sz w:val="24"/>
      <w:szCs w:val="24"/>
    </w:rPr>
  </w:style>
  <w:style w:type="table" w:customStyle="1" w:styleId="16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70">
    <w:name w:val="标题 7 字符"/>
    <w:basedOn w:val="a0"/>
    <w:link w:val="7"/>
    <w:qFormat/>
    <w:rPr>
      <w:rFonts w:ascii="Times New Roman" w:eastAsia="幼圆" w:hAnsi="Times New Roman" w:cs="Times New Roman"/>
      <w:b/>
      <w:bCs/>
      <w:szCs w:val="24"/>
    </w:rPr>
  </w:style>
  <w:style w:type="character" w:customStyle="1" w:styleId="30">
    <w:name w:val="标题 3 字符"/>
    <w:basedOn w:val="a0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Times New Roman" w:eastAsia="幼圆" w:hAnsi="Times New Roman" w:cs="Times New Roman"/>
      <w:b/>
      <w:bCs/>
      <w:kern w:val="0"/>
      <w:sz w:val="30"/>
      <w:szCs w:val="20"/>
    </w:rPr>
  </w:style>
  <w:style w:type="character" w:customStyle="1" w:styleId="22">
    <w:name w:val="正文文本缩进 2 字符"/>
    <w:link w:val="21"/>
    <w:qFormat/>
    <w:rPr>
      <w:rFonts w:eastAsia="楷体"/>
      <w:sz w:val="24"/>
    </w:rPr>
  </w:style>
  <w:style w:type="character" w:customStyle="1" w:styleId="a8">
    <w:name w:val="正文文本缩进 字符"/>
    <w:link w:val="a7"/>
    <w:qFormat/>
    <w:rPr>
      <w:rFonts w:ascii="仿宋_GB2312" w:eastAsia="仿宋_GB2312"/>
      <w:sz w:val="22"/>
    </w:rPr>
  </w:style>
  <w:style w:type="character" w:customStyle="1" w:styleId="32">
    <w:name w:val="正文文本 3 字符"/>
    <w:link w:val="31"/>
    <w:qFormat/>
    <w:rPr>
      <w:sz w:val="16"/>
      <w:szCs w:val="16"/>
    </w:rPr>
  </w:style>
  <w:style w:type="character" w:customStyle="1" w:styleId="ac">
    <w:name w:val="日期 字符"/>
    <w:link w:val="ab"/>
    <w:qFormat/>
  </w:style>
  <w:style w:type="character" w:customStyle="1" w:styleId="charattribute3">
    <w:name w:val="charattribute3"/>
    <w:basedOn w:val="a0"/>
    <w:qFormat/>
  </w:style>
  <w:style w:type="character" w:customStyle="1" w:styleId="a6">
    <w:name w:val="正文文本 字符"/>
    <w:link w:val="a5"/>
    <w:qFormat/>
    <w:rPr>
      <w:szCs w:val="24"/>
    </w:rPr>
  </w:style>
  <w:style w:type="character" w:customStyle="1" w:styleId="25">
    <w:name w:val="正文文本 2 字符"/>
    <w:link w:val="24"/>
    <w:qFormat/>
    <w:rPr>
      <w:szCs w:val="24"/>
    </w:rPr>
  </w:style>
  <w:style w:type="character" w:customStyle="1" w:styleId="310">
    <w:name w:val="正文文本 3 字符1"/>
    <w:basedOn w:val="a0"/>
    <w:uiPriority w:val="99"/>
    <w:semiHidden/>
    <w:qFormat/>
    <w:rPr>
      <w:rFonts w:ascii="Calibri" w:eastAsia="宋体" w:hAnsi="Calibri" w:cs="Times New Roman"/>
      <w:sz w:val="16"/>
      <w:szCs w:val="16"/>
    </w:rPr>
  </w:style>
  <w:style w:type="character" w:customStyle="1" w:styleId="3Char1">
    <w:name w:val="正文文本 3 Char1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17">
    <w:name w:val="正文文本缩进 字符1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Char1">
    <w:name w:val="正文文本缩进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10">
    <w:name w:val="正文文本缩进 2 字符1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2Char1">
    <w:name w:val="正文文本缩进 2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ParaCharCharCharChar">
    <w:name w:val="默认段落字体 Para Char Char Char Char"/>
    <w:basedOn w:val="a"/>
    <w:qFormat/>
    <w:rPr>
      <w:rFonts w:ascii="Times New Roman" w:hAnsi="Times New Roman"/>
      <w:szCs w:val="24"/>
    </w:rPr>
  </w:style>
  <w:style w:type="character" w:customStyle="1" w:styleId="18">
    <w:name w:val="正文文本 字符1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Char10">
    <w:name w:val="正文文本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9">
    <w:name w:val="日期 字符1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Char11">
    <w:name w:val="日期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c2">
    <w:name w:val="c2"/>
    <w:basedOn w:val="a"/>
    <w:qFormat/>
    <w:pPr>
      <w:autoSpaceDE w:val="0"/>
      <w:autoSpaceDN w:val="0"/>
      <w:adjustRightInd w:val="0"/>
      <w:spacing w:line="240" w:lineRule="atLeast"/>
      <w:jc w:val="center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211">
    <w:name w:val="正文文本 2 字符1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2Char10">
    <w:name w:val="正文文本 2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2">
    <w:name w:val="标题 Char1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e">
    <w:name w:val="批注框文本 字符"/>
    <w:basedOn w:val="a0"/>
    <w:link w:val="ad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a"/>
    <w:qFormat/>
    <w:pPr>
      <w:ind w:firstLineChars="200" w:firstLine="200"/>
    </w:pPr>
    <w:rPr>
      <w:rFonts w:ascii="Times New Roman" w:eastAsia="仿宋_GB2312" w:hAnsi="Times New Roman"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="Calibri" w:eastAsia="宋体" w:hAnsi="Calibri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0">
    <w:name w:val="章标题"/>
    <w:next w:val="a"/>
    <w:qFormat/>
    <w:pPr>
      <w:tabs>
        <w:tab w:val="left" w:pos="1440"/>
      </w:tabs>
      <w:spacing w:beforeLines="50" w:afterLines="50"/>
      <w:ind w:left="1440" w:hanging="720"/>
      <w:jc w:val="both"/>
      <w:outlineLvl w:val="1"/>
    </w:pPr>
    <w:rPr>
      <w:rFonts w:ascii="黑体" w:eastAsia="黑体" w:hAnsi="Times New Roman" w:cs="Times New Roman"/>
      <w:sz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7">
    <w:name w:val="批注主题 字符"/>
    <w:basedOn w:val="a4"/>
    <w:link w:val="af6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aff1">
    <w:name w:val="段落正文"/>
    <w:basedOn w:val="a"/>
    <w:qFormat/>
    <w:pPr>
      <w:spacing w:line="360" w:lineRule="auto"/>
      <w:ind w:firstLineChars="200" w:firstLine="200"/>
    </w:pPr>
    <w:rPr>
      <w:rFonts w:ascii="Cambria Math" w:hAnsi="Cambria Math"/>
      <w:kern w:val="0"/>
      <w:sz w:val="24"/>
      <w:szCs w:val="20"/>
    </w:rPr>
  </w:style>
  <w:style w:type="character" w:customStyle="1" w:styleId="1Char">
    <w:name w:val="标题 1 Char"/>
    <w:qFormat/>
    <w:locked/>
    <w:rPr>
      <w:b/>
      <w:kern w:val="44"/>
      <w:sz w:val="44"/>
    </w:rPr>
  </w:style>
  <w:style w:type="character" w:customStyle="1" w:styleId="Char0">
    <w:name w:val="页眉 Char"/>
    <w:uiPriority w:val="99"/>
    <w:qFormat/>
    <w:locked/>
    <w:rPr>
      <w:sz w:val="18"/>
    </w:rPr>
  </w:style>
  <w:style w:type="character" w:customStyle="1" w:styleId="Char2">
    <w:name w:val="页脚 Char"/>
    <w:uiPriority w:val="99"/>
    <w:qFormat/>
    <w:locked/>
    <w:rPr>
      <w:sz w:val="18"/>
    </w:rPr>
  </w:style>
  <w:style w:type="character" w:customStyle="1" w:styleId="Char3">
    <w:name w:val="批注框文本 Char"/>
    <w:uiPriority w:val="99"/>
    <w:semiHidden/>
    <w:qFormat/>
    <w:locked/>
    <w:rPr>
      <w:sz w:val="18"/>
    </w:rPr>
  </w:style>
  <w:style w:type="paragraph" w:styleId="aff2">
    <w:name w:val="No Spacing"/>
    <w:link w:val="aff3"/>
    <w:uiPriority w:val="1"/>
    <w:qFormat/>
    <w:rPr>
      <w:rFonts w:ascii="Calibri" w:eastAsia="宋体" w:hAnsi="Calibri" w:cs="Times New Roman"/>
      <w:sz w:val="22"/>
    </w:rPr>
  </w:style>
  <w:style w:type="character" w:customStyle="1" w:styleId="aff3">
    <w:name w:val="无间隔 字符"/>
    <w:link w:val="aff2"/>
    <w:uiPriority w:val="1"/>
    <w:qFormat/>
    <w:locked/>
    <w:rPr>
      <w:rFonts w:ascii="Calibri" w:eastAsia="宋体" w:hAnsi="Calibri" w:cs="Times New Roman"/>
      <w:kern w:val="0"/>
      <w:sz w:val="22"/>
      <w:szCs w:val="20"/>
    </w:rPr>
  </w:style>
  <w:style w:type="character" w:customStyle="1" w:styleId="Char4">
    <w:name w:val="批注文字 Char"/>
    <w:uiPriority w:val="99"/>
    <w:semiHidden/>
    <w:qFormat/>
    <w:locked/>
    <w:rPr>
      <w:kern w:val="2"/>
      <w:sz w:val="22"/>
    </w:rPr>
  </w:style>
  <w:style w:type="character" w:customStyle="1" w:styleId="Char5">
    <w:name w:val="批注主题 Char"/>
    <w:uiPriority w:val="99"/>
    <w:semiHidden/>
    <w:qFormat/>
    <w:locked/>
    <w:rPr>
      <w:b/>
      <w:kern w:val="2"/>
      <w:sz w:val="22"/>
    </w:rPr>
  </w:style>
  <w:style w:type="paragraph" w:customStyle="1" w:styleId="CharCharCharChar">
    <w:name w:val="Char Char Char Char"/>
    <w:basedOn w:val="a"/>
    <w:qFormat/>
    <w:rPr>
      <w:rFonts w:ascii="仿宋_GB2312" w:eastAsia="仿宋_GB2312" w:hAnsi="Times New Roman"/>
      <w:b/>
      <w:sz w:val="32"/>
      <w:szCs w:val="32"/>
    </w:rPr>
  </w:style>
  <w:style w:type="character" w:customStyle="1" w:styleId="PlainTextChar">
    <w:name w:val="Plain Text Char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6">
    <w:name w:val="纯文本 Char"/>
    <w:uiPriority w:val="99"/>
    <w:semiHidden/>
    <w:qFormat/>
    <w:rPr>
      <w:rFonts w:ascii="宋体" w:hAnsi="Courier New"/>
      <w:kern w:val="2"/>
      <w:sz w:val="21"/>
    </w:rPr>
  </w:style>
  <w:style w:type="character" w:customStyle="1" w:styleId="Char13">
    <w:name w:val="纯文本 Char1"/>
    <w:qFormat/>
    <w:locked/>
    <w:rPr>
      <w:rFonts w:ascii="宋体" w:hAnsi="Courier New"/>
      <w:kern w:val="2"/>
      <w:sz w:val="21"/>
    </w:rPr>
  </w:style>
  <w:style w:type="paragraph" w:customStyle="1" w:styleId="27">
    <w:name w:val="列出段落2"/>
    <w:basedOn w:val="a"/>
    <w:qFormat/>
    <w:pPr>
      <w:ind w:firstLineChars="200" w:firstLine="420"/>
    </w:pPr>
    <w:rPr>
      <w:rFonts w:cs="Calibri"/>
      <w:szCs w:val="21"/>
    </w:rPr>
  </w:style>
  <w:style w:type="character" w:customStyle="1" w:styleId="parasmall2">
    <w:name w:val="para_small2"/>
    <w:qFormat/>
    <w:rPr>
      <w:rFonts w:ascii="Arial" w:hAnsi="Arial"/>
      <w:sz w:val="14"/>
    </w:rPr>
  </w:style>
  <w:style w:type="character" w:customStyle="1" w:styleId="style11">
    <w:name w:val="style11"/>
    <w:qFormat/>
    <w:rPr>
      <w:sz w:val="18"/>
      <w:szCs w:val="18"/>
    </w:rPr>
  </w:style>
  <w:style w:type="character" w:customStyle="1" w:styleId="Char7">
    <w:name w:val="日期 Char"/>
    <w:uiPriority w:val="99"/>
    <w:semiHidden/>
    <w:qFormat/>
    <w:rPr>
      <w:kern w:val="2"/>
      <w:sz w:val="21"/>
      <w:szCs w:val="22"/>
    </w:rPr>
  </w:style>
  <w:style w:type="table" w:customStyle="1" w:styleId="33">
    <w:name w:val="网格型3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uiPriority w:val="9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shorttext1">
    <w:name w:val="short_text1"/>
    <w:qFormat/>
    <w:rPr>
      <w:sz w:val="24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Times New Roman" w:hAnsi="Times New Roman"/>
      <w:szCs w:val="20"/>
    </w:rPr>
  </w:style>
  <w:style w:type="character" w:styleId="aff4">
    <w:name w:val="line number"/>
    <w:basedOn w:val="a0"/>
    <w:uiPriority w:val="99"/>
    <w:semiHidden/>
    <w:unhideWhenUsed/>
    <w:rsid w:val="005C45B7"/>
  </w:style>
  <w:style w:type="character" w:customStyle="1" w:styleId="aff">
    <w:name w:val="列出段落 字符"/>
    <w:link w:val="afe"/>
    <w:uiPriority w:val="34"/>
    <w:qFormat/>
    <w:locked/>
    <w:rsid w:val="00472AD2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C3B1-1D71-49D8-ACE0-FCC41C8E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Yao, Ben Zhuang</dc:creator>
  <cp:lastModifiedBy>Yao, Ben Zhuang</cp:lastModifiedBy>
  <cp:revision>8</cp:revision>
  <dcterms:created xsi:type="dcterms:W3CDTF">2023-09-29T09:56:00Z</dcterms:created>
  <dcterms:modified xsi:type="dcterms:W3CDTF">2023-09-30T10:02:00Z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3984CC984C1D49348AB546ED9A418380</vt:lpwstr>
  </property>
  <property fmtid="{D5CDD505-2E9C-101B-9397-08002B2CF9AE}" pid="4" name="commondata">
    <vt:lpwstr>eyJoZGlkIjoiNTJmZTA3Y2YyODEwZGRmNTI4N2Y3YThiYWJjYTdiNTAifQ==</vt:lpwstr>
  </property>
</Properties>
</file>