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B" w:rsidRPr="00BC04BF" w:rsidRDefault="000B0F9C" w:rsidP="005E085B">
      <w:pPr>
        <w:jc w:val="center"/>
        <w:rPr>
          <w:rFonts w:ascii="宋体" w:eastAsia="宋体" w:hAnsi="宋体"/>
          <w:b/>
          <w:bCs/>
          <w:color w:val="000000"/>
          <w:spacing w:val="20"/>
          <w:sz w:val="32"/>
          <w:szCs w:val="24"/>
        </w:rPr>
      </w:pPr>
      <w:bookmarkStart w:id="0" w:name="_GoBack"/>
      <w:r w:rsidRPr="00BC04BF">
        <w:rPr>
          <w:rFonts w:ascii="宋体" w:eastAsia="宋体" w:hAnsi="宋体" w:hint="eastAsia"/>
          <w:b/>
          <w:bCs/>
          <w:color w:val="000000"/>
          <w:spacing w:val="20"/>
          <w:sz w:val="32"/>
          <w:szCs w:val="24"/>
        </w:rPr>
        <w:t>泰国</w:t>
      </w:r>
      <w:r w:rsidR="00970651">
        <w:rPr>
          <w:rFonts w:ascii="宋体" w:eastAsia="宋体" w:hAnsi="宋体" w:hint="eastAsia"/>
          <w:b/>
          <w:bCs/>
          <w:color w:val="000000"/>
          <w:spacing w:val="20"/>
          <w:sz w:val="32"/>
          <w:szCs w:val="24"/>
        </w:rPr>
        <w:t>工厂半钢二期</w:t>
      </w:r>
      <w:r w:rsidR="00511CA0" w:rsidRPr="00BC04BF">
        <w:rPr>
          <w:rFonts w:ascii="宋体" w:eastAsia="宋体" w:hAnsi="宋体" w:hint="eastAsia"/>
          <w:b/>
          <w:bCs/>
          <w:color w:val="000000"/>
          <w:spacing w:val="20"/>
          <w:sz w:val="32"/>
          <w:szCs w:val="24"/>
        </w:rPr>
        <w:t>塑料</w:t>
      </w:r>
      <w:r w:rsidR="003260C9">
        <w:rPr>
          <w:rFonts w:ascii="宋体" w:eastAsia="宋体" w:hAnsi="宋体" w:hint="eastAsia"/>
          <w:b/>
          <w:bCs/>
          <w:color w:val="000000"/>
          <w:spacing w:val="20"/>
          <w:sz w:val="32"/>
          <w:szCs w:val="24"/>
        </w:rPr>
        <w:t>类</w:t>
      </w:r>
      <w:r w:rsidR="002E6D86" w:rsidRPr="00BC04BF">
        <w:rPr>
          <w:rFonts w:ascii="宋体" w:eastAsia="宋体" w:hAnsi="宋体" w:hint="eastAsia"/>
          <w:b/>
          <w:bCs/>
          <w:color w:val="000000"/>
          <w:spacing w:val="20"/>
          <w:sz w:val="32"/>
          <w:szCs w:val="24"/>
        </w:rPr>
        <w:t>工装</w:t>
      </w:r>
    </w:p>
    <w:bookmarkEnd w:id="0"/>
    <w:p w:rsidR="00A87D32" w:rsidRPr="00BC04BF" w:rsidRDefault="005E085B" w:rsidP="005E085B">
      <w:pPr>
        <w:jc w:val="center"/>
        <w:rPr>
          <w:rFonts w:ascii="宋体" w:eastAsia="宋体" w:hAnsi="宋体"/>
          <w:b/>
          <w:color w:val="000000"/>
          <w:sz w:val="32"/>
          <w:szCs w:val="24"/>
        </w:rPr>
      </w:pPr>
      <w:r w:rsidRPr="00BC04BF">
        <w:rPr>
          <w:rFonts w:ascii="宋体" w:eastAsia="宋体" w:hAnsi="宋体"/>
          <w:b/>
          <w:color w:val="000000"/>
          <w:sz w:val="32"/>
          <w:szCs w:val="24"/>
        </w:rPr>
        <w:t>技术协议</w:t>
      </w:r>
    </w:p>
    <w:p w:rsidR="00511CA0" w:rsidRPr="00BC04BF" w:rsidRDefault="00487634" w:rsidP="0002795F">
      <w:pPr>
        <w:jc w:val="left"/>
        <w:rPr>
          <w:rFonts w:ascii="宋体" w:eastAsia="宋体" w:hAnsi="宋体"/>
          <w:color w:val="000000"/>
          <w:sz w:val="28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8"/>
          <w:szCs w:val="24"/>
        </w:rPr>
        <w:t>一</w:t>
      </w:r>
      <w:r w:rsidR="0026291A" w:rsidRPr="00BC04BF">
        <w:rPr>
          <w:rFonts w:ascii="宋体" w:eastAsia="宋体" w:hAnsi="宋体" w:hint="eastAsia"/>
          <w:b/>
          <w:color w:val="000000"/>
          <w:sz w:val="28"/>
          <w:szCs w:val="24"/>
        </w:rPr>
        <w:t>、供货范围：</w:t>
      </w:r>
    </w:p>
    <w:tbl>
      <w:tblPr>
        <w:tblW w:w="8323" w:type="dxa"/>
        <w:jc w:val="center"/>
        <w:tblLook w:val="04A0" w:firstRow="1" w:lastRow="0" w:firstColumn="1" w:lastColumn="0" w:noHBand="0" w:noVBand="1"/>
      </w:tblPr>
      <w:tblGrid>
        <w:gridCol w:w="4045"/>
        <w:gridCol w:w="2526"/>
        <w:gridCol w:w="1752"/>
      </w:tblGrid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钢圈包布垫布卷轴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Φ400*370*34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225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半钢宽幅帘布多刀尼龙卷轴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Φ200*900*43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1500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半钢冠带工字轮（红色WD200）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Φ200*900*43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693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半钢宽胶片塑料卷轴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Φ92*30*40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30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半钢窄胶片塑料卷轴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Φ92*30*40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1500</w:t>
            </w:r>
          </w:p>
        </w:tc>
      </w:tr>
      <w:tr w:rsidR="0045729E" w:rsidRPr="00BC04BF" w:rsidTr="00A72E1C">
        <w:trPr>
          <w:trHeight w:val="41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半钢胎圈垫板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A72E1C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</w:t>
            </w:r>
            <w:r w:rsidR="0045729E"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580*330*1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16500</w:t>
            </w:r>
          </w:p>
        </w:tc>
      </w:tr>
      <w:tr w:rsidR="0045729E" w:rsidRPr="00BC04BF" w:rsidTr="002B41C4">
        <w:trPr>
          <w:trHeight w:val="492"/>
          <w:jc w:val="center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45729E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半钢胎圈垫板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A72E1C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Φ</w:t>
            </w:r>
            <w:r w:rsidR="0045729E" w:rsidRPr="00BC04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660*330*1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29E" w:rsidRPr="00BC04BF" w:rsidRDefault="001B4E1B" w:rsidP="004572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16500</w:t>
            </w:r>
          </w:p>
        </w:tc>
      </w:tr>
    </w:tbl>
    <w:p w:rsidR="005E085B" w:rsidRPr="00BC04BF" w:rsidRDefault="00E169A2" w:rsidP="0002795F">
      <w:pPr>
        <w:jc w:val="left"/>
        <w:rPr>
          <w:rFonts w:ascii="宋体" w:eastAsia="宋体" w:hAnsi="宋体"/>
          <w:b/>
          <w:color w:val="000000"/>
          <w:sz w:val="28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8"/>
          <w:szCs w:val="24"/>
        </w:rPr>
        <w:t>二</w:t>
      </w:r>
      <w:r w:rsidR="00B543C3" w:rsidRPr="00BC04BF">
        <w:rPr>
          <w:rFonts w:ascii="宋体" w:eastAsia="宋体" w:hAnsi="宋体" w:hint="eastAsia"/>
          <w:b/>
          <w:color w:val="000000"/>
          <w:sz w:val="28"/>
          <w:szCs w:val="24"/>
        </w:rPr>
        <w:t>、技术要求：</w:t>
      </w:r>
    </w:p>
    <w:p w:rsidR="00B543C3" w:rsidRPr="00BC04BF" w:rsidRDefault="006961D3" w:rsidP="00B7406D">
      <w:pPr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C04BF">
        <w:rPr>
          <w:rFonts w:ascii="宋体" w:eastAsia="宋体" w:hAnsi="宋体"/>
          <w:b/>
          <w:color w:val="000000"/>
          <w:sz w:val="24"/>
          <w:szCs w:val="24"/>
        </w:rPr>
        <w:t>1</w:t>
      </w:r>
      <w:r w:rsidR="00B543C3" w:rsidRPr="00BC04BF">
        <w:rPr>
          <w:rFonts w:ascii="宋体" w:eastAsia="宋体" w:hAnsi="宋体" w:hint="eastAsia"/>
          <w:b/>
          <w:color w:val="000000"/>
          <w:sz w:val="24"/>
          <w:szCs w:val="24"/>
        </w:rPr>
        <w:t>、</w:t>
      </w:r>
      <w:r w:rsidR="00FF60AF" w:rsidRPr="00BC04BF">
        <w:rPr>
          <w:rFonts w:ascii="宋体" w:eastAsia="宋体" w:hAnsi="宋体" w:hint="eastAsia"/>
          <w:b/>
          <w:color w:val="000000"/>
          <w:sz w:val="24"/>
          <w:szCs w:val="24"/>
        </w:rPr>
        <w:t>冠带工字轮</w:t>
      </w:r>
    </w:p>
    <w:p w:rsidR="006151D4" w:rsidRPr="00BC04BF" w:rsidRDefault="006151D4" w:rsidP="00B7406D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根据甲方提供的</w:t>
      </w:r>
      <w:r w:rsidR="00986A64" w:rsidRPr="00BC04BF">
        <w:rPr>
          <w:rFonts w:ascii="宋体" w:eastAsia="宋体" w:hAnsi="宋体" w:hint="eastAsia"/>
          <w:color w:val="000000"/>
          <w:sz w:val="24"/>
          <w:szCs w:val="24"/>
        </w:rPr>
        <w:t>图纸进行加工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551A59" w:rsidRPr="00BC04BF" w:rsidRDefault="00551A59" w:rsidP="00551A5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工字轮各部件间要焊接牢固，能经受摔击且具有一定韧性。</w:t>
      </w:r>
    </w:p>
    <w:p w:rsidR="00551A59" w:rsidRPr="00BC04BF" w:rsidRDefault="00551A59" w:rsidP="00551A5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工字轮圆盘在承载30KG重量时，1.5-1.8米高处落下不摔裂不变形。</w:t>
      </w:r>
    </w:p>
    <w:p w:rsidR="00551A59" w:rsidRPr="00BC04BF" w:rsidRDefault="00551A59" w:rsidP="00551A5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圆盘外圆及扇形孔边缘要求圆滑光洁。</w:t>
      </w:r>
    </w:p>
    <w:p w:rsidR="00551A59" w:rsidRPr="00BC04BF" w:rsidRDefault="00551A59" w:rsidP="00551A5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保证32*32方杠能顺利通过。</w:t>
      </w:r>
    </w:p>
    <w:p w:rsidR="00551A59" w:rsidRPr="00BC04BF" w:rsidRDefault="006961D3" w:rsidP="00551A5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在工字轮两端烙印编号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551A59" w:rsidRPr="00BC04BF">
        <w:rPr>
          <w:rFonts w:ascii="宋体" w:eastAsia="宋体" w:hAnsi="宋体"/>
          <w:color w:val="000000"/>
          <w:sz w:val="24"/>
          <w:szCs w:val="24"/>
        </w:rPr>
        <w:t>字体高度为20-30mm，字深度为2-3mm，字体颜色为白色。</w:t>
      </w:r>
    </w:p>
    <w:p w:rsidR="006961D3" w:rsidRPr="00BC04BF" w:rsidRDefault="006961D3" w:rsidP="006961D3">
      <w:pPr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C04BF">
        <w:rPr>
          <w:rFonts w:ascii="宋体" w:eastAsia="宋体" w:hAnsi="宋体"/>
          <w:b/>
          <w:color w:val="000000"/>
          <w:sz w:val="24"/>
          <w:szCs w:val="24"/>
        </w:rPr>
        <w:t>2</w:t>
      </w:r>
      <w:r w:rsidRPr="00BC04BF">
        <w:rPr>
          <w:rFonts w:ascii="宋体" w:eastAsia="宋体" w:hAnsi="宋体" w:hint="eastAsia"/>
          <w:b/>
          <w:color w:val="000000"/>
          <w:sz w:val="24"/>
          <w:szCs w:val="24"/>
        </w:rPr>
        <w:t>、卷轴类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按图纸所示加工保证外形及接口尺寸。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宽胶片塑料卷轴中心方孔采用方管进行加强处理。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外观塑料白，卷轴表面凹凸型增大摩擦力。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卷轴可采用空心结构，减轻重量并保证强度。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长轴可由多个短轴组成，连接牢固。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A</w:t>
      </w:r>
      <w:r w:rsidRPr="00BC04BF">
        <w:rPr>
          <w:rFonts w:ascii="宋体" w:eastAsia="宋体" w:hAnsi="宋体"/>
          <w:color w:val="000000"/>
          <w:sz w:val="24"/>
          <w:szCs w:val="24"/>
        </w:rPr>
        <w:t>BS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工程塑料保证原材料净度，不允许使用回收料。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图纸另有标注的以图纸为准。</w:t>
      </w:r>
    </w:p>
    <w:p w:rsidR="00AF70EC" w:rsidRPr="00BC04BF" w:rsidRDefault="00AF70EC" w:rsidP="00623EB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4"/>
          <w:szCs w:val="24"/>
        </w:rPr>
        <w:lastRenderedPageBreak/>
        <w:t>3、</w:t>
      </w:r>
      <w:r w:rsidR="00623EBB" w:rsidRPr="00BC04BF">
        <w:rPr>
          <w:rFonts w:ascii="宋体" w:eastAsia="宋体" w:hAnsi="宋体" w:hint="eastAsia"/>
          <w:b/>
          <w:color w:val="000000"/>
          <w:sz w:val="24"/>
          <w:szCs w:val="24"/>
        </w:rPr>
        <w:t>半钢胎圈垫板</w:t>
      </w:r>
    </w:p>
    <w:p w:rsidR="004E2E4E" w:rsidRPr="00BC04BF" w:rsidRDefault="00551A59" w:rsidP="004E2E4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P</w:t>
      </w:r>
      <w:r w:rsidRPr="00BC04BF">
        <w:rPr>
          <w:rFonts w:ascii="宋体" w:eastAsia="宋体" w:hAnsi="宋体"/>
          <w:color w:val="000000"/>
          <w:sz w:val="24"/>
          <w:szCs w:val="24"/>
        </w:rPr>
        <w:t>P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材质</w:t>
      </w:r>
      <w:r w:rsidR="006961D3" w:rsidRPr="00BC04BF">
        <w:rPr>
          <w:rFonts w:ascii="宋体" w:eastAsia="宋体" w:hAnsi="宋体" w:hint="eastAsia"/>
          <w:color w:val="000000"/>
          <w:sz w:val="24"/>
          <w:szCs w:val="24"/>
        </w:rPr>
        <w:t>,按图纸要求加工。</w:t>
      </w:r>
    </w:p>
    <w:p w:rsidR="006961D3" w:rsidRPr="00BC04BF" w:rsidRDefault="006961D3" w:rsidP="004E2E4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耐磨、抗摔、耐折弯。</w:t>
      </w:r>
    </w:p>
    <w:p w:rsidR="006961D3" w:rsidRPr="00BC04BF" w:rsidRDefault="00BC04BF" w:rsidP="004E2E4E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6</w:t>
      </w:r>
      <w:r w:rsidR="006961D3" w:rsidRPr="00BC04BF">
        <w:rPr>
          <w:rFonts w:ascii="宋体" w:eastAsia="宋体" w:hAnsi="宋体" w:hint="eastAsia"/>
          <w:color w:val="000000"/>
          <w:sz w:val="24"/>
          <w:szCs w:val="24"/>
        </w:rPr>
        <w:t>0摄氏度不变形。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对水、无机盐、碱、酸类呈惰性。</w:t>
      </w:r>
    </w:p>
    <w:p w:rsidR="00F56210" w:rsidRPr="00BC04BF" w:rsidRDefault="006961D3" w:rsidP="00F5621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4"/>
          <w:szCs w:val="24"/>
        </w:rPr>
        <w:t>4</w:t>
      </w:r>
      <w:r w:rsidR="00F56210" w:rsidRPr="00BC04BF">
        <w:rPr>
          <w:rFonts w:ascii="宋体" w:eastAsia="宋体" w:hAnsi="宋体" w:hint="eastAsia"/>
          <w:b/>
          <w:color w:val="000000"/>
          <w:sz w:val="24"/>
          <w:szCs w:val="24"/>
        </w:rPr>
        <w:t>、</w:t>
      </w:r>
      <w:r w:rsidRPr="00BC04BF">
        <w:rPr>
          <w:rFonts w:ascii="宋体" w:eastAsia="宋体" w:hAnsi="宋体" w:hint="eastAsia"/>
          <w:b/>
          <w:color w:val="000000"/>
          <w:sz w:val="24"/>
          <w:szCs w:val="24"/>
        </w:rPr>
        <w:t>全钢胎圈垫板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无毒、无嗅、质硬、耐低温、耐蠕变承受</w:t>
      </w:r>
      <w:r w:rsidRPr="00BC04BF">
        <w:rPr>
          <w:rFonts w:ascii="宋体" w:eastAsia="宋体" w:hAnsi="宋体"/>
          <w:color w:val="000000"/>
          <w:sz w:val="24"/>
          <w:szCs w:val="24"/>
        </w:rPr>
        <w:t>7MPa、吸水率＜1%。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冲击强度高，低温硬度下降不大。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拉伸强度35-50MPa，横量1.4-2.8GPa，屈服伸长2-4%。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压缩强度大，14.1MPa压缩负荷，尺寸变化不超过0.2-1.7%。双面带网格纹。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弯曲强度28-70MPa。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耐磨性良好。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抗热变形93℃，脆化温度-7℃，使用温度-5℃─30℃。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单件称重约4公斤，上胶芯后的胎圈垫板停放时间72小时的条件下，卸去载荷后，不得有永久变形。带料堆垛高度1.3米—2米，连续使用300天以上，平面的凸凹度变形不超过±1mm，且不得有脆化现象，仍能保持高弹性，在使用中不得发生掉块、裂口、变形等现象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进行防静电处理，双面压花纹以消除因平面摩擦产生的静电反应，质保期内因正常使用而发生静电起火，做退货处理并承担所有损失。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对水、无机盐、碱、酸类呈惰性。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胎圈垫板要求坚固、耐用、整体美观，垫板上标注供应商字母简称。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质量保证期为一年，质保期内出现质量问题，达不到上述1-11项的要求或其他重大质量问题，按退货处理。</w:t>
      </w:r>
    </w:p>
    <w:p w:rsidR="00E0033C" w:rsidRPr="00BC04BF" w:rsidRDefault="00BC04BF" w:rsidP="00E003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4"/>
          <w:szCs w:val="24"/>
        </w:rPr>
        <w:t>5</w:t>
      </w:r>
      <w:r w:rsidR="00E0033C" w:rsidRPr="00BC04BF">
        <w:rPr>
          <w:rFonts w:ascii="宋体" w:eastAsia="宋体" w:hAnsi="宋体" w:hint="eastAsia"/>
          <w:b/>
          <w:color w:val="000000"/>
          <w:sz w:val="24"/>
          <w:szCs w:val="24"/>
        </w:rPr>
        <w:t>、通用标准</w:t>
      </w:r>
    </w:p>
    <w:p w:rsidR="00E0033C" w:rsidRDefault="00E0033C" w:rsidP="00E0033C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焊接、铆接件的制造应符合图样工艺文件和本标准的规定。</w:t>
      </w:r>
    </w:p>
    <w:p w:rsidR="00BC04BF" w:rsidRPr="00BC04BF" w:rsidRDefault="00BC04BF" w:rsidP="00E0033C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保证原材料净度，不允许使用回收料。</w:t>
      </w:r>
    </w:p>
    <w:p w:rsidR="007C3C5D" w:rsidRPr="00BC04BF" w:rsidRDefault="00DA2878" w:rsidP="00E0033C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甲方对</w:t>
      </w:r>
      <w:r w:rsidR="007C3C5D" w:rsidRPr="00BC04BF">
        <w:rPr>
          <w:rFonts w:ascii="宋体" w:eastAsia="宋体" w:hAnsi="宋体" w:hint="eastAsia"/>
          <w:color w:val="000000"/>
          <w:sz w:val="24"/>
          <w:szCs w:val="24"/>
        </w:rPr>
        <w:t>工装结构设计</w:t>
      </w:r>
      <w:r w:rsidR="00415284" w:rsidRPr="00BC04BF">
        <w:rPr>
          <w:rFonts w:ascii="宋体" w:eastAsia="宋体" w:hAnsi="宋体" w:hint="eastAsia"/>
          <w:color w:val="000000"/>
          <w:sz w:val="24"/>
          <w:szCs w:val="24"/>
        </w:rPr>
        <w:t>有</w:t>
      </w:r>
      <w:r w:rsidR="008A4E78" w:rsidRPr="00BC04BF">
        <w:rPr>
          <w:rFonts w:ascii="宋体" w:eastAsia="宋体" w:hAnsi="宋体" w:hint="eastAsia"/>
          <w:color w:val="000000"/>
          <w:sz w:val="24"/>
          <w:szCs w:val="24"/>
        </w:rPr>
        <w:t>5</w:t>
      </w:r>
      <w:r w:rsidR="007C3C5D" w:rsidRPr="00BC04BF">
        <w:rPr>
          <w:rFonts w:ascii="宋体" w:eastAsia="宋体" w:hAnsi="宋体" w:hint="eastAsia"/>
          <w:color w:val="000000"/>
          <w:sz w:val="24"/>
          <w:szCs w:val="24"/>
        </w:rPr>
        <w:t>%</w:t>
      </w:r>
      <w:r w:rsidR="00415284" w:rsidRPr="00BC04BF">
        <w:rPr>
          <w:rFonts w:ascii="宋体" w:eastAsia="宋体" w:hAnsi="宋体" w:hint="eastAsia"/>
          <w:color w:val="000000"/>
          <w:sz w:val="24"/>
          <w:szCs w:val="24"/>
        </w:rPr>
        <w:t>的变动权限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，招标价格将不作变化</w:t>
      </w:r>
      <w:r w:rsidR="007C3C5D" w:rsidRPr="00BC04BF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6961D3" w:rsidRPr="00BC04BF" w:rsidRDefault="008F6EBF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所有工装如需</w:t>
      </w:r>
      <w:r w:rsidR="006961D3" w:rsidRPr="00BC04BF">
        <w:rPr>
          <w:rFonts w:ascii="宋体" w:eastAsia="宋体" w:hAnsi="宋体" w:hint="eastAsia"/>
          <w:color w:val="000000"/>
          <w:sz w:val="24"/>
          <w:szCs w:val="24"/>
        </w:rPr>
        <w:t>条码、流转卡由甲方提供</w:t>
      </w:r>
      <w:r>
        <w:rPr>
          <w:rFonts w:ascii="宋体" w:eastAsia="宋体" w:hAnsi="宋体" w:hint="eastAsia"/>
          <w:color w:val="000000"/>
          <w:sz w:val="24"/>
          <w:szCs w:val="24"/>
        </w:rPr>
        <w:t>，乙方负责按照。</w:t>
      </w:r>
      <w:r w:rsidR="006961D3" w:rsidRPr="00BC04BF">
        <w:rPr>
          <w:rFonts w:ascii="宋体" w:eastAsia="宋体" w:hAnsi="宋体"/>
          <w:color w:val="000000"/>
          <w:sz w:val="24"/>
          <w:szCs w:val="24"/>
        </w:rPr>
        <w:t>具体位置方案待设计联络</w:t>
      </w:r>
      <w:r w:rsidR="006961D3" w:rsidRPr="00BC04BF">
        <w:rPr>
          <w:rFonts w:ascii="宋体" w:eastAsia="宋体" w:hAnsi="宋体" w:hint="eastAsia"/>
          <w:color w:val="000000"/>
          <w:sz w:val="24"/>
          <w:szCs w:val="24"/>
        </w:rPr>
        <w:t>时</w:t>
      </w:r>
      <w:r w:rsidR="006961D3" w:rsidRPr="00BC04BF">
        <w:rPr>
          <w:rFonts w:ascii="宋体" w:eastAsia="宋体" w:hAnsi="宋体"/>
          <w:color w:val="000000"/>
          <w:sz w:val="24"/>
          <w:szCs w:val="24"/>
        </w:rPr>
        <w:t>确认。</w:t>
      </w:r>
    </w:p>
    <w:p w:rsidR="006961D3" w:rsidRPr="00BC04BF" w:rsidRDefault="006961D3" w:rsidP="006961D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lastRenderedPageBreak/>
        <w:t>乙方负责喷码，编号、规格及样式待技术联络确认。</w:t>
      </w:r>
    </w:p>
    <w:p w:rsidR="00544BC7" w:rsidRPr="00BC04BF" w:rsidRDefault="00BC04BF" w:rsidP="00544BC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8"/>
          <w:szCs w:val="24"/>
        </w:rPr>
        <w:t>三</w:t>
      </w:r>
      <w:r w:rsidR="00544BC7" w:rsidRPr="00BC04BF">
        <w:rPr>
          <w:rFonts w:ascii="宋体" w:eastAsia="宋体" w:hAnsi="宋体" w:hint="eastAsia"/>
          <w:b/>
          <w:color w:val="000000"/>
          <w:sz w:val="28"/>
          <w:szCs w:val="24"/>
        </w:rPr>
        <w:t>、技术资料</w:t>
      </w:r>
    </w:p>
    <w:p w:rsidR="00544BC7" w:rsidRPr="00BC04BF" w:rsidRDefault="00544BC7" w:rsidP="00544BC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出厂验收证明</w:t>
      </w:r>
    </w:p>
    <w:p w:rsidR="00544BC7" w:rsidRPr="00BC04BF" w:rsidRDefault="00544BC7" w:rsidP="00544BC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各</w:t>
      </w:r>
      <w:r w:rsidR="00BC04BF" w:rsidRPr="00BC04BF">
        <w:rPr>
          <w:rFonts w:ascii="宋体" w:eastAsia="宋体" w:hAnsi="宋体" w:hint="eastAsia"/>
          <w:color w:val="000000"/>
          <w:sz w:val="24"/>
          <w:szCs w:val="24"/>
        </w:rPr>
        <w:t>材料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合格证</w:t>
      </w:r>
    </w:p>
    <w:p w:rsidR="00544BC7" w:rsidRPr="00BC04BF" w:rsidRDefault="00544BC7" w:rsidP="00544BC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最终设计、加工图纸（</w:t>
      </w:r>
      <w:r w:rsidRPr="00BC04BF">
        <w:rPr>
          <w:rFonts w:ascii="宋体" w:eastAsia="宋体" w:hAnsi="宋体"/>
          <w:color w:val="000000"/>
          <w:sz w:val="24"/>
          <w:szCs w:val="24"/>
        </w:rPr>
        <w:t>CAD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）</w:t>
      </w:r>
    </w:p>
    <w:p w:rsidR="00970177" w:rsidRPr="00BC04BF" w:rsidRDefault="00BC04BF" w:rsidP="0097017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4"/>
        </w:rPr>
      </w:pPr>
      <w:r w:rsidRPr="00BC04BF">
        <w:rPr>
          <w:rFonts w:ascii="宋体" w:eastAsia="宋体" w:hAnsi="宋体" w:hint="eastAsia"/>
          <w:b/>
          <w:color w:val="000000"/>
          <w:sz w:val="28"/>
          <w:szCs w:val="24"/>
        </w:rPr>
        <w:t>四</w:t>
      </w:r>
      <w:r w:rsidR="00970177" w:rsidRPr="00BC04BF">
        <w:rPr>
          <w:rFonts w:ascii="宋体" w:eastAsia="宋体" w:hAnsi="宋体" w:hint="eastAsia"/>
          <w:b/>
          <w:color w:val="000000"/>
          <w:sz w:val="28"/>
          <w:szCs w:val="24"/>
        </w:rPr>
        <w:t>、验收</w:t>
      </w:r>
    </w:p>
    <w:p w:rsidR="00970177" w:rsidRPr="00BC04BF" w:rsidRDefault="00970177" w:rsidP="0097017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所有加工件主要结构和性能符合技术条件和参数说明，所有材料及外购标准件必须是新的。</w:t>
      </w:r>
    </w:p>
    <w:p w:rsidR="00970177" w:rsidRPr="00BC04BF" w:rsidRDefault="00970177" w:rsidP="0097017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货到使用</w:t>
      </w:r>
      <w:r w:rsidR="001E2760" w:rsidRPr="00BC04BF">
        <w:rPr>
          <w:rFonts w:ascii="宋体" w:eastAsia="宋体" w:hAnsi="宋体" w:hint="eastAsia"/>
          <w:color w:val="000000"/>
          <w:sz w:val="24"/>
          <w:szCs w:val="24"/>
        </w:rPr>
        <w:t>2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个</w:t>
      </w:r>
      <w:r w:rsidR="00342994" w:rsidRPr="00BC04BF">
        <w:rPr>
          <w:rFonts w:ascii="宋体" w:eastAsia="宋体" w:hAnsi="宋体" w:hint="eastAsia"/>
          <w:color w:val="000000"/>
          <w:sz w:val="24"/>
          <w:szCs w:val="24"/>
        </w:rPr>
        <w:t>月或货到4个月，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无变形、破损（人为操作造成的损坏除外），达到使用要求，验收则通过，则为合同设备最终验收。</w:t>
      </w:r>
    </w:p>
    <w:p w:rsidR="00970177" w:rsidRPr="00BC04BF" w:rsidRDefault="00970177" w:rsidP="0097017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包装应符合</w:t>
      </w:r>
      <w:r w:rsidR="00334886" w:rsidRPr="00BC04BF">
        <w:rPr>
          <w:rFonts w:ascii="宋体" w:eastAsia="宋体" w:hAnsi="宋体" w:hint="eastAsia"/>
          <w:color w:val="000000"/>
          <w:sz w:val="24"/>
          <w:szCs w:val="24"/>
        </w:rPr>
        <w:t>海运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运输和储存防震、防潮、防雨标准，运输产生的费用及运输过程的损坏、损失由乙方负责。</w:t>
      </w:r>
    </w:p>
    <w:p w:rsidR="00244952" w:rsidRPr="00BC04BF" w:rsidRDefault="00244952" w:rsidP="0097017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无特殊要求工装质保期1年。</w:t>
      </w:r>
    </w:p>
    <w:p w:rsidR="00970177" w:rsidRPr="00BC04BF" w:rsidRDefault="003260C9" w:rsidP="0097017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4"/>
        </w:rPr>
      </w:pPr>
      <w:r>
        <w:rPr>
          <w:rFonts w:ascii="宋体" w:eastAsia="宋体" w:hAnsi="宋体" w:hint="eastAsia"/>
          <w:b/>
          <w:color w:val="000000"/>
          <w:sz w:val="28"/>
          <w:szCs w:val="24"/>
        </w:rPr>
        <w:t>五</w:t>
      </w:r>
      <w:r w:rsidR="009F7F12" w:rsidRPr="00BC04BF">
        <w:rPr>
          <w:rFonts w:ascii="宋体" w:eastAsia="宋体" w:hAnsi="宋体" w:hint="eastAsia"/>
          <w:b/>
          <w:color w:val="000000"/>
          <w:sz w:val="28"/>
          <w:szCs w:val="24"/>
        </w:rPr>
        <w:t>、售后</w:t>
      </w:r>
    </w:p>
    <w:p w:rsidR="009F7F12" w:rsidRPr="00BC04BF" w:rsidRDefault="009F7F12" w:rsidP="009F7F1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在质保期内，因乙方制造质量原因造成的工装器具损坏，乙方在接到甲方电话后</w:t>
      </w:r>
      <w:r w:rsidR="00A9144B" w:rsidRPr="00BC04BF">
        <w:rPr>
          <w:rFonts w:ascii="宋体" w:eastAsia="宋体" w:hAnsi="宋体" w:hint="eastAsia"/>
          <w:color w:val="000000"/>
          <w:sz w:val="24"/>
          <w:szCs w:val="24"/>
        </w:rPr>
        <w:t>48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小时内到达现场进行问题处理，因甲方使用不当造成设备损坏，乙方应按甲方维修计划配合修复，适当收取成本费用。</w:t>
      </w:r>
    </w:p>
    <w:p w:rsidR="009F7F12" w:rsidRPr="00BC04BF" w:rsidRDefault="009F7F12" w:rsidP="009F7F1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BC04BF">
        <w:rPr>
          <w:rFonts w:ascii="宋体" w:eastAsia="宋体" w:hAnsi="宋体" w:cs="Times New Roman" w:hint="eastAsia"/>
          <w:color w:val="000000"/>
          <w:sz w:val="24"/>
          <w:szCs w:val="24"/>
        </w:rPr>
        <w:t>在质保期结束以后，乙方继续为甲方提供技术服务，在接到甲方需求信息后24小时内给予回复，积极帮助甲方恢复生产，发生的费用由甲方负责。</w:t>
      </w:r>
    </w:p>
    <w:p w:rsidR="00BC04BF" w:rsidRPr="00BC04BF" w:rsidRDefault="00BC04BF" w:rsidP="00BC04B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cs="Times New Roman" w:hint="eastAsia"/>
          <w:color w:val="000000"/>
          <w:sz w:val="24"/>
          <w:szCs w:val="24"/>
        </w:rPr>
        <w:t>如出现质量等需到泰国公司进行处理的情况下，乙方人员</w:t>
      </w:r>
      <w:r w:rsidRPr="00BC04BF">
        <w:rPr>
          <w:rFonts w:ascii="宋体" w:eastAsia="宋体" w:hAnsi="宋体" w:hint="eastAsia"/>
          <w:color w:val="000000"/>
          <w:sz w:val="24"/>
          <w:szCs w:val="24"/>
        </w:rPr>
        <w:t>泰国签证自理，责任自负。</w:t>
      </w:r>
    </w:p>
    <w:p w:rsidR="009F7F12" w:rsidRPr="00BC04BF" w:rsidRDefault="003260C9" w:rsidP="0097017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六</w:t>
      </w:r>
      <w:r w:rsidR="000F229B" w:rsidRPr="00BC04BF">
        <w:rPr>
          <w:rFonts w:ascii="宋体" w:eastAsia="宋体" w:hAnsi="宋体" w:hint="eastAsia"/>
          <w:b/>
          <w:color w:val="000000"/>
          <w:sz w:val="28"/>
          <w:szCs w:val="28"/>
        </w:rPr>
        <w:t>、交货</w:t>
      </w:r>
    </w:p>
    <w:p w:rsidR="00A441DB" w:rsidRPr="00BC04BF" w:rsidRDefault="00A441DB" w:rsidP="00F67D45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供货期</w:t>
      </w:r>
      <w:r w:rsidR="00F67D45" w:rsidRPr="00BC04BF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="00BC04BF" w:rsidRPr="00BC04BF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F67D45" w:rsidRPr="00BC04BF">
        <w:rPr>
          <w:rFonts w:ascii="宋体" w:eastAsia="宋体" w:hAnsi="宋体"/>
          <w:color w:val="000000"/>
          <w:sz w:val="24"/>
          <w:szCs w:val="24"/>
        </w:rPr>
        <w:t>2020年</w:t>
      </w:r>
      <w:r w:rsidR="008147F1">
        <w:rPr>
          <w:rFonts w:ascii="宋体" w:eastAsia="宋体" w:hAnsi="宋体"/>
          <w:color w:val="000000"/>
          <w:sz w:val="24"/>
          <w:szCs w:val="24"/>
        </w:rPr>
        <w:t>3</w:t>
      </w:r>
      <w:r w:rsidR="00F67D45" w:rsidRPr="00BC04BF">
        <w:rPr>
          <w:rFonts w:ascii="宋体" w:eastAsia="宋体" w:hAnsi="宋体"/>
          <w:color w:val="000000"/>
          <w:sz w:val="24"/>
          <w:szCs w:val="24"/>
        </w:rPr>
        <w:t>月</w:t>
      </w:r>
      <w:r w:rsidR="008147F1">
        <w:rPr>
          <w:rFonts w:ascii="宋体" w:eastAsia="宋体" w:hAnsi="宋体"/>
          <w:color w:val="000000"/>
          <w:sz w:val="24"/>
          <w:szCs w:val="24"/>
        </w:rPr>
        <w:t>1</w:t>
      </w:r>
      <w:r w:rsidR="00F67D45" w:rsidRPr="00BC04BF">
        <w:rPr>
          <w:rFonts w:ascii="宋体" w:eastAsia="宋体" w:hAnsi="宋体"/>
          <w:color w:val="000000"/>
          <w:sz w:val="24"/>
          <w:szCs w:val="24"/>
        </w:rPr>
        <w:t>0</w:t>
      </w:r>
      <w:r w:rsidR="00277FDA" w:rsidRPr="00BC04BF">
        <w:rPr>
          <w:rFonts w:ascii="宋体" w:eastAsia="宋体" w:hAnsi="宋体"/>
          <w:color w:val="000000"/>
          <w:sz w:val="24"/>
          <w:szCs w:val="24"/>
        </w:rPr>
        <w:t>日</w:t>
      </w:r>
      <w:r w:rsidR="00BC04BF">
        <w:rPr>
          <w:rFonts w:ascii="宋体" w:eastAsia="宋体" w:hAnsi="宋体" w:hint="eastAsia"/>
          <w:color w:val="000000"/>
          <w:sz w:val="24"/>
          <w:szCs w:val="24"/>
        </w:rPr>
        <w:t>前</w:t>
      </w:r>
      <w:r w:rsidR="00B63FC5" w:rsidRPr="00BC04BF">
        <w:rPr>
          <w:rFonts w:ascii="宋体" w:eastAsia="宋体" w:hAnsi="宋体" w:hint="eastAsia"/>
          <w:color w:val="000000"/>
          <w:sz w:val="24"/>
          <w:szCs w:val="24"/>
        </w:rPr>
        <w:t>具备提货条件。</w:t>
      </w:r>
    </w:p>
    <w:p w:rsidR="00A441DB" w:rsidRPr="00BC04BF" w:rsidRDefault="00A441DB" w:rsidP="00A441DB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/>
          <w:color w:val="000000"/>
          <w:sz w:val="24"/>
          <w:szCs w:val="24"/>
        </w:rPr>
        <w:t>使用地点：浦林成山轮胎（泰国）有限公司。</w:t>
      </w:r>
    </w:p>
    <w:p w:rsidR="00A441DB" w:rsidRPr="00BC04BF" w:rsidRDefault="00363CAD" w:rsidP="00A441DB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交货地点：甲方自提</w:t>
      </w:r>
      <w:r w:rsidR="00B27F61" w:rsidRPr="00BC04BF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A441DB" w:rsidRPr="00BC04BF">
        <w:rPr>
          <w:rFonts w:ascii="宋体" w:eastAsia="宋体" w:hAnsi="宋体"/>
          <w:color w:val="000000"/>
          <w:sz w:val="24"/>
          <w:szCs w:val="24"/>
        </w:rPr>
        <w:t>乙方负责适合海运的包装</w:t>
      </w:r>
      <w:r w:rsidR="00981949" w:rsidRPr="00BC04BF">
        <w:rPr>
          <w:rFonts w:ascii="宋体" w:eastAsia="宋体" w:hAnsi="宋体" w:hint="eastAsia"/>
          <w:color w:val="000000"/>
          <w:sz w:val="24"/>
          <w:szCs w:val="24"/>
        </w:rPr>
        <w:t>及</w:t>
      </w:r>
      <w:r w:rsidR="00A441DB" w:rsidRPr="00BC04BF">
        <w:rPr>
          <w:rFonts w:ascii="宋体" w:eastAsia="宋体" w:hAnsi="宋体"/>
          <w:color w:val="000000"/>
          <w:sz w:val="24"/>
          <w:szCs w:val="24"/>
        </w:rPr>
        <w:t>装箱</w:t>
      </w:r>
      <w:r w:rsidR="00981949" w:rsidRPr="00BC04BF">
        <w:rPr>
          <w:rFonts w:ascii="宋体" w:eastAsia="宋体" w:hAnsi="宋体" w:hint="eastAsia"/>
          <w:color w:val="000000"/>
          <w:sz w:val="24"/>
          <w:szCs w:val="24"/>
        </w:rPr>
        <w:t>工作</w:t>
      </w:r>
      <w:r w:rsidR="00B27F61" w:rsidRPr="00BC04BF">
        <w:rPr>
          <w:rFonts w:ascii="宋体" w:eastAsia="宋体" w:hAnsi="宋体" w:hint="eastAsia"/>
          <w:color w:val="000000"/>
          <w:sz w:val="24"/>
          <w:szCs w:val="24"/>
        </w:rPr>
        <w:t>（含集装箱吊装）</w:t>
      </w:r>
      <w:r w:rsidR="00A441DB" w:rsidRPr="00BC04BF">
        <w:rPr>
          <w:rFonts w:ascii="宋体" w:eastAsia="宋体" w:hAnsi="宋体"/>
          <w:color w:val="000000"/>
          <w:sz w:val="24"/>
          <w:szCs w:val="24"/>
        </w:rPr>
        <w:t>。</w:t>
      </w:r>
    </w:p>
    <w:p w:rsidR="00FE17B7" w:rsidRDefault="00961610" w:rsidP="00FE17B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BC04BF">
        <w:rPr>
          <w:rFonts w:ascii="宋体" w:eastAsia="宋体" w:hAnsi="宋体" w:hint="eastAsia"/>
          <w:color w:val="000000"/>
          <w:sz w:val="24"/>
          <w:szCs w:val="24"/>
        </w:rPr>
        <w:t>各</w:t>
      </w:r>
      <w:r w:rsidR="00FE17B7" w:rsidRPr="00BC04BF">
        <w:rPr>
          <w:rFonts w:ascii="宋体" w:eastAsia="宋体" w:hAnsi="宋体" w:hint="eastAsia"/>
          <w:color w:val="000000"/>
          <w:sz w:val="24"/>
          <w:szCs w:val="24"/>
        </w:rPr>
        <w:t>样品</w:t>
      </w:r>
      <w:r w:rsidR="003260C9">
        <w:rPr>
          <w:rFonts w:ascii="宋体" w:eastAsia="宋体" w:hAnsi="宋体" w:hint="eastAsia"/>
          <w:color w:val="000000"/>
          <w:sz w:val="24"/>
          <w:szCs w:val="24"/>
        </w:rPr>
        <w:t>需要各</w:t>
      </w:r>
      <w:r w:rsidR="00FE17B7" w:rsidRPr="00BC04BF">
        <w:rPr>
          <w:rFonts w:ascii="宋体" w:eastAsia="宋体" w:hAnsi="宋体" w:hint="eastAsia"/>
          <w:color w:val="000000"/>
          <w:sz w:val="24"/>
          <w:szCs w:val="24"/>
        </w:rPr>
        <w:t>制作</w:t>
      </w:r>
      <w:r w:rsidR="003260C9">
        <w:rPr>
          <w:rFonts w:ascii="宋体" w:eastAsia="宋体" w:hAnsi="宋体" w:hint="eastAsia"/>
          <w:color w:val="000000"/>
          <w:sz w:val="24"/>
          <w:szCs w:val="24"/>
        </w:rPr>
        <w:t>10件样品，自合同</w:t>
      </w:r>
      <w:r w:rsidR="00A441DB" w:rsidRPr="00BC04BF">
        <w:rPr>
          <w:rFonts w:ascii="宋体" w:eastAsia="宋体" w:hAnsi="宋体"/>
          <w:color w:val="000000"/>
          <w:sz w:val="24"/>
          <w:szCs w:val="24"/>
        </w:rPr>
        <w:t>签订之日起</w:t>
      </w:r>
      <w:r w:rsidR="00A441DB" w:rsidRPr="00BC04BF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A441DB" w:rsidRPr="00BC04BF">
        <w:rPr>
          <w:rFonts w:ascii="宋体" w:eastAsia="宋体" w:hAnsi="宋体"/>
          <w:color w:val="000000"/>
          <w:sz w:val="24"/>
          <w:szCs w:val="24"/>
        </w:rPr>
        <w:t>个月</w:t>
      </w:r>
      <w:r w:rsidR="00FE17B7" w:rsidRPr="00BC04BF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1D24" w:rsidRDefault="00241D24" w:rsidP="00241D2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241D24" w:rsidRDefault="00241D24" w:rsidP="00241D2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241D24" w:rsidRDefault="00241D24" w:rsidP="00241D24">
      <w:pPr>
        <w:jc w:val="left"/>
        <w:rPr>
          <w:b/>
          <w:sz w:val="28"/>
          <w:szCs w:val="28"/>
        </w:rPr>
      </w:pPr>
      <w:r w:rsidRPr="003C3E71">
        <w:rPr>
          <w:rFonts w:hint="eastAsia"/>
          <w:b/>
          <w:sz w:val="28"/>
          <w:szCs w:val="28"/>
        </w:rPr>
        <w:lastRenderedPageBreak/>
        <w:t>相关部门签字确认：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126"/>
        <w:gridCol w:w="2164"/>
        <w:gridCol w:w="2268"/>
      </w:tblGrid>
      <w:tr w:rsidR="00241D24" w:rsidRPr="0061136A" w:rsidTr="00B426D4">
        <w:trPr>
          <w:trHeight w:val="578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部门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意见及签字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部门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意见及签字</w:t>
            </w:r>
          </w:p>
        </w:tc>
      </w:tr>
      <w:tr w:rsidR="00241D24" w:rsidRPr="0061136A" w:rsidTr="00B426D4">
        <w:trPr>
          <w:trHeight w:val="85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241D24" w:rsidRDefault="00241D24" w:rsidP="00B426D4">
            <w:pPr>
              <w:jc w:val="center"/>
              <w:rPr>
                <w:rFonts w:ascii="微软雅黑" w:eastAsia="MS Mincho" w:hAnsi="微软雅黑" w:cs="微软雅黑"/>
                <w:lang w:eastAsia="ja-JP"/>
              </w:rPr>
            </w:pPr>
            <w:r>
              <w:rPr>
                <w:rFonts w:asciiTheme="minorEastAsia" w:hAnsiTheme="minorEastAsia" w:hint="eastAsia"/>
              </w:rPr>
              <w:t>生产</w:t>
            </w:r>
            <w:r>
              <w:rPr>
                <w:rFonts w:ascii="微软雅黑" w:eastAsia="微软雅黑" w:hAnsi="微软雅黑" w:cs="微软雅黑" w:hint="eastAsia"/>
              </w:rPr>
              <w:t>车间经理</w:t>
            </w:r>
          </w:p>
          <w:p w:rsidR="00241D24" w:rsidRPr="00241D24" w:rsidRDefault="00241D24" w:rsidP="00B426D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asciiTheme="minorEastAsia" w:hAnsiTheme="minorEastAsia" w:cs="微软雅黑" w:hint="eastAsia"/>
              </w:rPr>
              <w:t>（泰国）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41D24" w:rsidRDefault="00241D24" w:rsidP="00B426D4">
            <w:pPr>
              <w:jc w:val="center"/>
            </w:pPr>
            <w:r>
              <w:rPr>
                <w:rFonts w:hint="eastAsia"/>
              </w:rPr>
              <w:t>制造中心总经理</w:t>
            </w:r>
          </w:p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>
              <w:rPr>
                <w:rFonts w:hint="eastAsia"/>
              </w:rPr>
              <w:t>（泰国）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</w:tr>
      <w:tr w:rsidR="00241D24" w:rsidRPr="0061136A" w:rsidTr="00B426D4">
        <w:trPr>
          <w:trHeight w:val="109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Default="00241D24" w:rsidP="00B426D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设备工程部</w:t>
            </w:r>
          </w:p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（泰国）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</w:pPr>
            <w:r>
              <w:rPr>
                <w:rFonts w:hint="eastAsia"/>
              </w:rPr>
              <w:t>设备动力中心副总监（泰国）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</w:tr>
      <w:tr w:rsidR="00241D24" w:rsidRPr="0061136A" w:rsidTr="00B426D4">
        <w:trPr>
          <w:trHeight w:val="109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设备工程部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41D24" w:rsidRDefault="00241D24" w:rsidP="00B426D4">
            <w:pPr>
              <w:jc w:val="center"/>
              <w:rPr>
                <w:rFonts w:eastAsia="MS Mincho"/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设备动力中心</w:t>
            </w:r>
          </w:p>
          <w:p w:rsidR="00241D24" w:rsidRPr="00DA0B99" w:rsidRDefault="00241D24" w:rsidP="00B426D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总</w:t>
            </w:r>
            <w:r>
              <w:rPr>
                <w:rFonts w:hint="eastAsia"/>
              </w:rPr>
              <w:t>经理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</w:tr>
      <w:tr w:rsidR="00241D24" w:rsidRPr="0061136A" w:rsidTr="00B426D4">
        <w:trPr>
          <w:trHeight w:val="109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Default="00241D24" w:rsidP="00241D2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副总经理</w:t>
            </w:r>
          </w:p>
          <w:p w:rsidR="00241D24" w:rsidRPr="006E6181" w:rsidRDefault="00241D24" w:rsidP="00241D2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（泰国）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24" w:rsidRPr="0061136A" w:rsidRDefault="00241D24" w:rsidP="00B426D4">
            <w:pPr>
              <w:jc w:val="center"/>
              <w:rPr>
                <w:lang w:eastAsia="ja-JP"/>
              </w:rPr>
            </w:pPr>
          </w:p>
        </w:tc>
      </w:tr>
      <w:tr w:rsidR="00241D24" w:rsidRPr="0061136A" w:rsidTr="00B426D4">
        <w:trPr>
          <w:trHeight w:val="109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241D24" w:rsidRPr="0061136A" w:rsidRDefault="00241D24" w:rsidP="00241D24">
            <w:pPr>
              <w:jc w:val="center"/>
              <w:rPr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设备工程部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D24" w:rsidRPr="0061136A" w:rsidRDefault="00241D24" w:rsidP="00241D24">
            <w:pPr>
              <w:jc w:val="center"/>
              <w:rPr>
                <w:lang w:eastAsia="ja-JP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241D24" w:rsidRDefault="00241D24" w:rsidP="00241D24">
            <w:pPr>
              <w:jc w:val="center"/>
              <w:rPr>
                <w:rFonts w:eastAsia="MS Mincho"/>
                <w:lang w:eastAsia="ja-JP"/>
              </w:rPr>
            </w:pPr>
            <w:r w:rsidRPr="0061136A">
              <w:rPr>
                <w:rFonts w:hint="eastAsia"/>
                <w:lang w:eastAsia="ja-JP"/>
              </w:rPr>
              <w:t>设备动力中心</w:t>
            </w:r>
          </w:p>
          <w:p w:rsidR="00241D24" w:rsidRPr="00DA0B99" w:rsidRDefault="00241D24" w:rsidP="00241D2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hint="eastAsia"/>
                <w:lang w:eastAsia="ja-JP"/>
              </w:rPr>
              <w:t>总</w:t>
            </w:r>
            <w:r>
              <w:rPr>
                <w:rFonts w:hint="eastAsia"/>
              </w:rPr>
              <w:t>经理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D24" w:rsidRPr="0061136A" w:rsidRDefault="00241D24" w:rsidP="00241D24">
            <w:pPr>
              <w:jc w:val="center"/>
              <w:rPr>
                <w:lang w:eastAsia="ja-JP"/>
              </w:rPr>
            </w:pPr>
          </w:p>
        </w:tc>
      </w:tr>
    </w:tbl>
    <w:p w:rsidR="00241D24" w:rsidRDefault="00241D24" w:rsidP="00241D2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241D24" w:rsidRPr="00241D24" w:rsidRDefault="00241D24" w:rsidP="00241D2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</w:p>
    <w:sectPr w:rsidR="00241D24" w:rsidRPr="0024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50" w:rsidRDefault="00F56E50" w:rsidP="005E085B">
      <w:r>
        <w:separator/>
      </w:r>
    </w:p>
  </w:endnote>
  <w:endnote w:type="continuationSeparator" w:id="0">
    <w:p w:rsidR="00F56E50" w:rsidRDefault="00F56E50" w:rsidP="005E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50" w:rsidRDefault="00F56E50" w:rsidP="005E085B">
      <w:r>
        <w:separator/>
      </w:r>
    </w:p>
  </w:footnote>
  <w:footnote w:type="continuationSeparator" w:id="0">
    <w:p w:rsidR="00F56E50" w:rsidRDefault="00F56E50" w:rsidP="005E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AF1"/>
    <w:multiLevelType w:val="hybridMultilevel"/>
    <w:tmpl w:val="81ECD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64880"/>
    <w:multiLevelType w:val="hybridMultilevel"/>
    <w:tmpl w:val="20EC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356FF"/>
    <w:multiLevelType w:val="multilevel"/>
    <w:tmpl w:val="A4AE3C36"/>
    <w:lvl w:ilvl="0">
      <w:start w:val="1"/>
      <w:numFmt w:val="bullet"/>
      <w:lvlText w:val=""/>
      <w:lvlJc w:val="left"/>
      <w:pPr>
        <w:tabs>
          <w:tab w:val="num" w:pos="1265"/>
        </w:tabs>
        <w:ind w:left="680" w:hanging="226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837"/>
        </w:tabs>
        <w:ind w:left="18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63"/>
        </w:tabs>
        <w:ind w:left="226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396"/>
        </w:tabs>
        <w:ind w:left="339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105"/>
        </w:tabs>
        <w:ind w:left="410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2"/>
        </w:tabs>
        <w:ind w:left="467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39"/>
        </w:tabs>
        <w:ind w:left="523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47"/>
        </w:tabs>
        <w:ind w:left="5947" w:hanging="1700"/>
      </w:pPr>
      <w:rPr>
        <w:rFonts w:hint="eastAsia"/>
      </w:rPr>
    </w:lvl>
  </w:abstractNum>
  <w:abstractNum w:abstractNumId="3" w15:restartNumberingAfterBreak="0">
    <w:nsid w:val="532D238C"/>
    <w:multiLevelType w:val="hybridMultilevel"/>
    <w:tmpl w:val="9418D412"/>
    <w:lvl w:ilvl="0" w:tplc="36361434">
      <w:start w:val="1"/>
      <w:numFmt w:val="japaneseCounting"/>
      <w:lvlText w:val="%1、"/>
      <w:lvlJc w:val="left"/>
      <w:pPr>
        <w:ind w:left="3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0" w:hanging="420"/>
      </w:pPr>
    </w:lvl>
    <w:lvl w:ilvl="2" w:tplc="0409001B" w:tentative="1">
      <w:start w:val="1"/>
      <w:numFmt w:val="lowerRoman"/>
      <w:lvlText w:val="%3."/>
      <w:lvlJc w:val="right"/>
      <w:pPr>
        <w:ind w:left="850" w:hanging="420"/>
      </w:pPr>
    </w:lvl>
    <w:lvl w:ilvl="3" w:tplc="0409000F" w:tentative="1">
      <w:start w:val="1"/>
      <w:numFmt w:val="decimal"/>
      <w:lvlText w:val="%4."/>
      <w:lvlJc w:val="left"/>
      <w:pPr>
        <w:ind w:left="1270" w:hanging="420"/>
      </w:pPr>
    </w:lvl>
    <w:lvl w:ilvl="4" w:tplc="04090019" w:tentative="1">
      <w:start w:val="1"/>
      <w:numFmt w:val="lowerLetter"/>
      <w:lvlText w:val="%5)"/>
      <w:lvlJc w:val="left"/>
      <w:pPr>
        <w:ind w:left="1690" w:hanging="420"/>
      </w:pPr>
    </w:lvl>
    <w:lvl w:ilvl="5" w:tplc="0409001B" w:tentative="1">
      <w:start w:val="1"/>
      <w:numFmt w:val="lowerRoman"/>
      <w:lvlText w:val="%6."/>
      <w:lvlJc w:val="right"/>
      <w:pPr>
        <w:ind w:left="2110" w:hanging="420"/>
      </w:pPr>
    </w:lvl>
    <w:lvl w:ilvl="6" w:tplc="0409000F" w:tentative="1">
      <w:start w:val="1"/>
      <w:numFmt w:val="decimal"/>
      <w:lvlText w:val="%7."/>
      <w:lvlJc w:val="left"/>
      <w:pPr>
        <w:ind w:left="2530" w:hanging="420"/>
      </w:pPr>
    </w:lvl>
    <w:lvl w:ilvl="7" w:tplc="04090019" w:tentative="1">
      <w:start w:val="1"/>
      <w:numFmt w:val="lowerLetter"/>
      <w:lvlText w:val="%8)"/>
      <w:lvlJc w:val="left"/>
      <w:pPr>
        <w:ind w:left="2950" w:hanging="420"/>
      </w:pPr>
    </w:lvl>
    <w:lvl w:ilvl="8" w:tplc="0409001B" w:tentative="1">
      <w:start w:val="1"/>
      <w:numFmt w:val="lowerRoman"/>
      <w:lvlText w:val="%9."/>
      <w:lvlJc w:val="right"/>
      <w:pPr>
        <w:ind w:left="3370" w:hanging="420"/>
      </w:pPr>
    </w:lvl>
  </w:abstractNum>
  <w:abstractNum w:abstractNumId="4" w15:restartNumberingAfterBreak="0">
    <w:nsid w:val="53775552"/>
    <w:multiLevelType w:val="hybridMultilevel"/>
    <w:tmpl w:val="6AD6EAB0"/>
    <w:lvl w:ilvl="0" w:tplc="EF26066A">
      <w:start w:val="1"/>
      <w:numFmt w:val="japaneseCounting"/>
      <w:lvlText w:val="%1、"/>
      <w:lvlJc w:val="left"/>
      <w:pPr>
        <w:ind w:left="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" w:hanging="420"/>
      </w:pPr>
    </w:lvl>
    <w:lvl w:ilvl="2" w:tplc="0409001B" w:tentative="1">
      <w:start w:val="1"/>
      <w:numFmt w:val="lowerRoman"/>
      <w:lvlText w:val="%3."/>
      <w:lvlJc w:val="right"/>
      <w:pPr>
        <w:ind w:left="569" w:hanging="420"/>
      </w:pPr>
    </w:lvl>
    <w:lvl w:ilvl="3" w:tplc="0409000F" w:tentative="1">
      <w:start w:val="1"/>
      <w:numFmt w:val="decimal"/>
      <w:lvlText w:val="%4."/>
      <w:lvlJc w:val="left"/>
      <w:pPr>
        <w:ind w:left="989" w:hanging="420"/>
      </w:pPr>
    </w:lvl>
    <w:lvl w:ilvl="4" w:tplc="04090019" w:tentative="1">
      <w:start w:val="1"/>
      <w:numFmt w:val="lowerLetter"/>
      <w:lvlText w:val="%5)"/>
      <w:lvlJc w:val="left"/>
      <w:pPr>
        <w:ind w:left="1409" w:hanging="420"/>
      </w:pPr>
    </w:lvl>
    <w:lvl w:ilvl="5" w:tplc="0409001B" w:tentative="1">
      <w:start w:val="1"/>
      <w:numFmt w:val="lowerRoman"/>
      <w:lvlText w:val="%6."/>
      <w:lvlJc w:val="right"/>
      <w:pPr>
        <w:ind w:left="1829" w:hanging="420"/>
      </w:pPr>
    </w:lvl>
    <w:lvl w:ilvl="6" w:tplc="0409000F" w:tentative="1">
      <w:start w:val="1"/>
      <w:numFmt w:val="decimal"/>
      <w:lvlText w:val="%7."/>
      <w:lvlJc w:val="left"/>
      <w:pPr>
        <w:ind w:left="2249" w:hanging="420"/>
      </w:pPr>
    </w:lvl>
    <w:lvl w:ilvl="7" w:tplc="04090019" w:tentative="1">
      <w:start w:val="1"/>
      <w:numFmt w:val="lowerLetter"/>
      <w:lvlText w:val="%8)"/>
      <w:lvlJc w:val="left"/>
      <w:pPr>
        <w:ind w:left="2669" w:hanging="420"/>
      </w:pPr>
    </w:lvl>
    <w:lvl w:ilvl="8" w:tplc="0409001B" w:tentative="1">
      <w:start w:val="1"/>
      <w:numFmt w:val="lowerRoman"/>
      <w:lvlText w:val="%9."/>
      <w:lvlJc w:val="right"/>
      <w:pPr>
        <w:ind w:left="308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C"/>
    <w:rsid w:val="00000C92"/>
    <w:rsid w:val="000074E9"/>
    <w:rsid w:val="0002795F"/>
    <w:rsid w:val="00054EAB"/>
    <w:rsid w:val="000618AE"/>
    <w:rsid w:val="00082E6C"/>
    <w:rsid w:val="00095504"/>
    <w:rsid w:val="00097AE8"/>
    <w:rsid w:val="000A78C9"/>
    <w:rsid w:val="000B043C"/>
    <w:rsid w:val="000B0F9C"/>
    <w:rsid w:val="000B212C"/>
    <w:rsid w:val="000B6F44"/>
    <w:rsid w:val="000C7A23"/>
    <w:rsid w:val="000E4E83"/>
    <w:rsid w:val="000F229B"/>
    <w:rsid w:val="00101D50"/>
    <w:rsid w:val="001024C0"/>
    <w:rsid w:val="0011242C"/>
    <w:rsid w:val="0011615D"/>
    <w:rsid w:val="00121445"/>
    <w:rsid w:val="001221BA"/>
    <w:rsid w:val="0012283F"/>
    <w:rsid w:val="001410F4"/>
    <w:rsid w:val="001416AC"/>
    <w:rsid w:val="001640AF"/>
    <w:rsid w:val="00175F5B"/>
    <w:rsid w:val="00183A0A"/>
    <w:rsid w:val="0019146D"/>
    <w:rsid w:val="001B21ED"/>
    <w:rsid w:val="001B297D"/>
    <w:rsid w:val="001B4E1B"/>
    <w:rsid w:val="001C1721"/>
    <w:rsid w:val="001E22D4"/>
    <w:rsid w:val="001E2760"/>
    <w:rsid w:val="001E3EF5"/>
    <w:rsid w:val="001F10D0"/>
    <w:rsid w:val="001F135B"/>
    <w:rsid w:val="00207D22"/>
    <w:rsid w:val="00210683"/>
    <w:rsid w:val="00214424"/>
    <w:rsid w:val="00215951"/>
    <w:rsid w:val="00241D24"/>
    <w:rsid w:val="00244952"/>
    <w:rsid w:val="002610B4"/>
    <w:rsid w:val="00261D36"/>
    <w:rsid w:val="0026291A"/>
    <w:rsid w:val="002741F7"/>
    <w:rsid w:val="00277FDA"/>
    <w:rsid w:val="002A19D5"/>
    <w:rsid w:val="002B41C4"/>
    <w:rsid w:val="002C1B13"/>
    <w:rsid w:val="002C54AA"/>
    <w:rsid w:val="002C6DB5"/>
    <w:rsid w:val="002D0D10"/>
    <w:rsid w:val="002D6D50"/>
    <w:rsid w:val="002E6D86"/>
    <w:rsid w:val="002F6A81"/>
    <w:rsid w:val="00304831"/>
    <w:rsid w:val="00310842"/>
    <w:rsid w:val="003260C9"/>
    <w:rsid w:val="00334886"/>
    <w:rsid w:val="00342117"/>
    <w:rsid w:val="00342994"/>
    <w:rsid w:val="00347C02"/>
    <w:rsid w:val="00347FA8"/>
    <w:rsid w:val="00363CAD"/>
    <w:rsid w:val="00371094"/>
    <w:rsid w:val="00380C0C"/>
    <w:rsid w:val="00383DC2"/>
    <w:rsid w:val="00387AA7"/>
    <w:rsid w:val="00394C62"/>
    <w:rsid w:val="003A2679"/>
    <w:rsid w:val="003A2871"/>
    <w:rsid w:val="003A6D51"/>
    <w:rsid w:val="003B193B"/>
    <w:rsid w:val="003F4858"/>
    <w:rsid w:val="00401EF7"/>
    <w:rsid w:val="00407693"/>
    <w:rsid w:val="0041360B"/>
    <w:rsid w:val="00415284"/>
    <w:rsid w:val="0043790B"/>
    <w:rsid w:val="0045729E"/>
    <w:rsid w:val="004748E9"/>
    <w:rsid w:val="00480CD0"/>
    <w:rsid w:val="0048665C"/>
    <w:rsid w:val="00487634"/>
    <w:rsid w:val="004928D8"/>
    <w:rsid w:val="00493644"/>
    <w:rsid w:val="004955C3"/>
    <w:rsid w:val="00495662"/>
    <w:rsid w:val="00495C95"/>
    <w:rsid w:val="004A48B5"/>
    <w:rsid w:val="004B76A1"/>
    <w:rsid w:val="004C12C1"/>
    <w:rsid w:val="004E2E4E"/>
    <w:rsid w:val="004F0545"/>
    <w:rsid w:val="00503D1E"/>
    <w:rsid w:val="005111A1"/>
    <w:rsid w:val="00511816"/>
    <w:rsid w:val="00511CA0"/>
    <w:rsid w:val="00512F4F"/>
    <w:rsid w:val="00530EFE"/>
    <w:rsid w:val="00535388"/>
    <w:rsid w:val="00544BC7"/>
    <w:rsid w:val="00551A59"/>
    <w:rsid w:val="005753A0"/>
    <w:rsid w:val="00580F64"/>
    <w:rsid w:val="005A69C9"/>
    <w:rsid w:val="005D4C56"/>
    <w:rsid w:val="005E085B"/>
    <w:rsid w:val="005E6E01"/>
    <w:rsid w:val="00602D32"/>
    <w:rsid w:val="006103AA"/>
    <w:rsid w:val="006151D4"/>
    <w:rsid w:val="00617176"/>
    <w:rsid w:val="00623EBB"/>
    <w:rsid w:val="00630E26"/>
    <w:rsid w:val="00631F34"/>
    <w:rsid w:val="00652ACA"/>
    <w:rsid w:val="00662AEE"/>
    <w:rsid w:val="006901DE"/>
    <w:rsid w:val="006961D3"/>
    <w:rsid w:val="006B1498"/>
    <w:rsid w:val="006C3AE9"/>
    <w:rsid w:val="006C5399"/>
    <w:rsid w:val="006D7DEA"/>
    <w:rsid w:val="006D7F95"/>
    <w:rsid w:val="00712147"/>
    <w:rsid w:val="0072661F"/>
    <w:rsid w:val="00733211"/>
    <w:rsid w:val="007359CF"/>
    <w:rsid w:val="0074609F"/>
    <w:rsid w:val="00746C7C"/>
    <w:rsid w:val="00761A1C"/>
    <w:rsid w:val="00775D90"/>
    <w:rsid w:val="00786F7F"/>
    <w:rsid w:val="007A0743"/>
    <w:rsid w:val="007A74C2"/>
    <w:rsid w:val="007B19E8"/>
    <w:rsid w:val="007C0319"/>
    <w:rsid w:val="007C3C5D"/>
    <w:rsid w:val="007C67B2"/>
    <w:rsid w:val="007C76D3"/>
    <w:rsid w:val="007E4475"/>
    <w:rsid w:val="008000E7"/>
    <w:rsid w:val="00801B7A"/>
    <w:rsid w:val="00803C00"/>
    <w:rsid w:val="00810AE4"/>
    <w:rsid w:val="008147F1"/>
    <w:rsid w:val="00814822"/>
    <w:rsid w:val="008434BA"/>
    <w:rsid w:val="00850475"/>
    <w:rsid w:val="008574B4"/>
    <w:rsid w:val="0086194C"/>
    <w:rsid w:val="00861DC1"/>
    <w:rsid w:val="008A4E78"/>
    <w:rsid w:val="008A72C2"/>
    <w:rsid w:val="008A7B3D"/>
    <w:rsid w:val="008B4097"/>
    <w:rsid w:val="008C5FF4"/>
    <w:rsid w:val="008D5674"/>
    <w:rsid w:val="008D604D"/>
    <w:rsid w:val="008E0059"/>
    <w:rsid w:val="008F6EBF"/>
    <w:rsid w:val="00900870"/>
    <w:rsid w:val="00924EC2"/>
    <w:rsid w:val="00930CCF"/>
    <w:rsid w:val="00934D29"/>
    <w:rsid w:val="00942385"/>
    <w:rsid w:val="009472BC"/>
    <w:rsid w:val="009501B3"/>
    <w:rsid w:val="00951324"/>
    <w:rsid w:val="009521E3"/>
    <w:rsid w:val="00961610"/>
    <w:rsid w:val="0096305A"/>
    <w:rsid w:val="00970177"/>
    <w:rsid w:val="00970651"/>
    <w:rsid w:val="00981949"/>
    <w:rsid w:val="0098320D"/>
    <w:rsid w:val="0098546A"/>
    <w:rsid w:val="00986A64"/>
    <w:rsid w:val="009A3718"/>
    <w:rsid w:val="009C1FCA"/>
    <w:rsid w:val="009C202A"/>
    <w:rsid w:val="009C2FD1"/>
    <w:rsid w:val="009D1697"/>
    <w:rsid w:val="009D34F9"/>
    <w:rsid w:val="009F1FF2"/>
    <w:rsid w:val="009F5D70"/>
    <w:rsid w:val="009F7E0E"/>
    <w:rsid w:val="009F7F12"/>
    <w:rsid w:val="00A031A3"/>
    <w:rsid w:val="00A06667"/>
    <w:rsid w:val="00A15CBE"/>
    <w:rsid w:val="00A2121A"/>
    <w:rsid w:val="00A240EC"/>
    <w:rsid w:val="00A274DC"/>
    <w:rsid w:val="00A31B30"/>
    <w:rsid w:val="00A34416"/>
    <w:rsid w:val="00A37D0A"/>
    <w:rsid w:val="00A441DB"/>
    <w:rsid w:val="00A70C59"/>
    <w:rsid w:val="00A72E1C"/>
    <w:rsid w:val="00A852D1"/>
    <w:rsid w:val="00A868FD"/>
    <w:rsid w:val="00A87D32"/>
    <w:rsid w:val="00A9144B"/>
    <w:rsid w:val="00A960F1"/>
    <w:rsid w:val="00AA18D0"/>
    <w:rsid w:val="00AB0BB4"/>
    <w:rsid w:val="00AB7B34"/>
    <w:rsid w:val="00AD1EBA"/>
    <w:rsid w:val="00AD7B03"/>
    <w:rsid w:val="00AE42E4"/>
    <w:rsid w:val="00AE54EF"/>
    <w:rsid w:val="00AF3885"/>
    <w:rsid w:val="00AF4465"/>
    <w:rsid w:val="00AF70EC"/>
    <w:rsid w:val="00AF7BAD"/>
    <w:rsid w:val="00B12A4F"/>
    <w:rsid w:val="00B23E6B"/>
    <w:rsid w:val="00B27F61"/>
    <w:rsid w:val="00B45F61"/>
    <w:rsid w:val="00B543C3"/>
    <w:rsid w:val="00B6188B"/>
    <w:rsid w:val="00B63FC5"/>
    <w:rsid w:val="00B7406D"/>
    <w:rsid w:val="00BA5E34"/>
    <w:rsid w:val="00BB05C8"/>
    <w:rsid w:val="00BC04BF"/>
    <w:rsid w:val="00BC6288"/>
    <w:rsid w:val="00BD4535"/>
    <w:rsid w:val="00BE62FC"/>
    <w:rsid w:val="00C11B51"/>
    <w:rsid w:val="00C12E44"/>
    <w:rsid w:val="00C203BE"/>
    <w:rsid w:val="00C21926"/>
    <w:rsid w:val="00C44BFF"/>
    <w:rsid w:val="00C6736C"/>
    <w:rsid w:val="00C67E50"/>
    <w:rsid w:val="00C8123E"/>
    <w:rsid w:val="00CA2D53"/>
    <w:rsid w:val="00CB3BA9"/>
    <w:rsid w:val="00CB58EB"/>
    <w:rsid w:val="00CC2DB8"/>
    <w:rsid w:val="00CD6115"/>
    <w:rsid w:val="00CD718F"/>
    <w:rsid w:val="00CE06ED"/>
    <w:rsid w:val="00CE520A"/>
    <w:rsid w:val="00CE6A42"/>
    <w:rsid w:val="00CE6B8C"/>
    <w:rsid w:val="00CF1AD2"/>
    <w:rsid w:val="00D108EF"/>
    <w:rsid w:val="00D114F5"/>
    <w:rsid w:val="00D17B53"/>
    <w:rsid w:val="00D209E1"/>
    <w:rsid w:val="00D332A6"/>
    <w:rsid w:val="00D60574"/>
    <w:rsid w:val="00D62B5D"/>
    <w:rsid w:val="00D631D5"/>
    <w:rsid w:val="00D66B9B"/>
    <w:rsid w:val="00D73A71"/>
    <w:rsid w:val="00D73E53"/>
    <w:rsid w:val="00D87893"/>
    <w:rsid w:val="00D909C8"/>
    <w:rsid w:val="00D926DB"/>
    <w:rsid w:val="00D940CC"/>
    <w:rsid w:val="00D94D10"/>
    <w:rsid w:val="00DA2878"/>
    <w:rsid w:val="00DB18BB"/>
    <w:rsid w:val="00DC39B5"/>
    <w:rsid w:val="00DF3C1E"/>
    <w:rsid w:val="00DF616D"/>
    <w:rsid w:val="00E0033C"/>
    <w:rsid w:val="00E00C01"/>
    <w:rsid w:val="00E03DE3"/>
    <w:rsid w:val="00E169A2"/>
    <w:rsid w:val="00E24128"/>
    <w:rsid w:val="00E241E1"/>
    <w:rsid w:val="00E4314A"/>
    <w:rsid w:val="00E63BE4"/>
    <w:rsid w:val="00E77DE1"/>
    <w:rsid w:val="00E87637"/>
    <w:rsid w:val="00E922BD"/>
    <w:rsid w:val="00E95F21"/>
    <w:rsid w:val="00EA0F4C"/>
    <w:rsid w:val="00ED7611"/>
    <w:rsid w:val="00EE3A6F"/>
    <w:rsid w:val="00EF2BB1"/>
    <w:rsid w:val="00F21EFE"/>
    <w:rsid w:val="00F27A3C"/>
    <w:rsid w:val="00F46478"/>
    <w:rsid w:val="00F47DE7"/>
    <w:rsid w:val="00F56210"/>
    <w:rsid w:val="00F56E50"/>
    <w:rsid w:val="00F6664A"/>
    <w:rsid w:val="00F67D45"/>
    <w:rsid w:val="00F72F80"/>
    <w:rsid w:val="00F75681"/>
    <w:rsid w:val="00F95D0E"/>
    <w:rsid w:val="00F97AC5"/>
    <w:rsid w:val="00FA523A"/>
    <w:rsid w:val="00FC0021"/>
    <w:rsid w:val="00FC44AD"/>
    <w:rsid w:val="00FD68BF"/>
    <w:rsid w:val="00FE0506"/>
    <w:rsid w:val="00FE17B7"/>
    <w:rsid w:val="00FE272D"/>
    <w:rsid w:val="00FE6821"/>
    <w:rsid w:val="00FF60A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13B40-BFC5-4725-B282-370C65B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85B"/>
    <w:rPr>
      <w:sz w:val="18"/>
      <w:szCs w:val="18"/>
    </w:rPr>
  </w:style>
  <w:style w:type="paragraph" w:styleId="a7">
    <w:name w:val="List Paragraph"/>
    <w:basedOn w:val="a"/>
    <w:uiPriority w:val="34"/>
    <w:qFormat/>
    <w:rsid w:val="006151D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6A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6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Zhi Hao</dc:creator>
  <cp:keywords/>
  <dc:description/>
  <cp:lastModifiedBy>Xu, Li Ming</cp:lastModifiedBy>
  <cp:revision>2</cp:revision>
  <cp:lastPrinted>2019-07-29T06:56:00Z</cp:lastPrinted>
  <dcterms:created xsi:type="dcterms:W3CDTF">2021-01-24T00:42:00Z</dcterms:created>
  <dcterms:modified xsi:type="dcterms:W3CDTF">2021-01-24T00:42:00Z</dcterms:modified>
</cp:coreProperties>
</file>